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A3720">
      <w:pPr>
        <w:jc w:val="center"/>
        <w:rPr>
          <w:b/>
          <w:bCs/>
          <w:sz w:val="32"/>
          <w:szCs w:val="36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32"/>
          <w:szCs w:val="36"/>
        </w:rPr>
        <w:t>关于符合本国产品标准的声明函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490DCA"/>
    <w:rsid w:val="7E5F3A9F"/>
    <w:rsid w:val="7F4B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10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2025-01-07T09:03:00Z</dcterms:created>
  <dc:creator>Administrator.PC-20210815XOGB</dc:creator>
  <cp:lastModifiedBy>Administrator</cp:lastModifiedBy>
  <dcterms:modified xsi:type="dcterms:W3CDTF">2026-08-07T02:12:33Z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B6F9E1AE478844908DD068D5A4B179F0_12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