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15334">
      <w:pPr>
        <w:pStyle w:val="4"/>
        <w:adjustRightInd w:val="0"/>
        <w:snapToGrid w:val="0"/>
        <w:spacing w:line="360" w:lineRule="auto"/>
        <w:ind w:firstLine="2670" w:firstLineChars="950"/>
        <w:rPr>
          <w:rStyle w:val="3"/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Style w:val="3"/>
          <w:rFonts w:hint="eastAsia" w:ascii="宋体" w:hAnsi="宋体" w:eastAsia="宋体" w:cs="Times New Roman"/>
          <w:b/>
          <w:kern w:val="2"/>
          <w:sz w:val="28"/>
          <w:szCs w:val="28"/>
          <w:lang w:val="en-US" w:eastAsia="zh-CN" w:bidi="ar-SA"/>
        </w:rPr>
        <w:t>投标人资格声明</w:t>
      </w:r>
    </w:p>
    <w:p w14:paraId="78A7FBBB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致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 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(采购人、采购代理机构):</w:t>
      </w:r>
    </w:p>
    <w:p w14:paraId="411A342D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按照《中华人民共和国政府采购法》第二十二条和招标文件的规定,我单位郑重声明如下:</w:t>
      </w:r>
    </w:p>
    <w:p w14:paraId="3FFBCDED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一、我单位是按照中华人民共和国法律规定登记注册的,注册地点为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，全称为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    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,统一社会信用代码为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，法定代表人(单位负责人)为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，具有独立承担民事责任的能力。</w:t>
      </w:r>
    </w:p>
    <w:p w14:paraId="50DFE9A8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二、我单位未被“国家企业信用信息系统”列入经营异常名录或者严重违法企业名单。</w:t>
      </w:r>
    </w:p>
    <w:p w14:paraId="16484A4F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三、我单位具有良好的商业信誉和健全的财务会计制度。</w:t>
      </w:r>
    </w:p>
    <w:p w14:paraId="3ED6FAD8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四、我单位依法进行纳税和社会保险申报并实际履行了义务。</w:t>
      </w:r>
    </w:p>
    <w:p w14:paraId="1F50857F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五、我单位具有履行本项目采购合同所必需的设备和专业技术能力,并具有履行合同的良好记录。</w:t>
      </w:r>
    </w:p>
    <w:p w14:paraId="0E255EDC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4BB7A01E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七、我单位具备法律、行政法规规定的其他条件。</w:t>
      </w:r>
    </w:p>
    <w:p w14:paraId="22E8BA5C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八、与我单位存在“单位负责人为同一人或者存在直接控股、管理关系”的其他单位信息如下(如无,填写“无”):</w:t>
      </w:r>
    </w:p>
    <w:p w14:paraId="3CFED96C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1、与我单位的法定代表人(单位负责人)为同一人的其他单位如下:</w:t>
      </w:r>
    </w:p>
    <w:p w14:paraId="7EBC8843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2、我单位直接控股的其他单位如下:</w:t>
      </w:r>
    </w:p>
    <w:p w14:paraId="4555694C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3、与我单位存在管理关系的其他单位如下:</w:t>
      </w:r>
    </w:p>
    <w:p w14:paraId="01A96FF7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九、我单位不属于为本项目提供整体设计、规范编制或者项目管理、监理、检测等服务的投标人。</w:t>
      </w:r>
    </w:p>
    <w:p w14:paraId="6D653942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十、我单位无以下不良信用记录情形:</w:t>
      </w:r>
    </w:p>
    <w:p w14:paraId="4088D8DC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1、在“信用中国”网站被列入失信被执行人和重大税收违法案件当事人名单;</w:t>
      </w:r>
    </w:p>
    <w:p w14:paraId="59EDC60E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2、在“中国政府采购网”网站被列入政府采购严重违法失信行为记录名单;</w:t>
      </w:r>
    </w:p>
    <w:p w14:paraId="3E541551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3、不符合《政府采购法》第二十二条规定的条件。</w:t>
      </w:r>
    </w:p>
    <w:p w14:paraId="41469895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我单位保证上述声明的事项都是真实的,如有虚假,我单位愿意承担相应的法律责任,并承担因此所造成的一切损失。</w:t>
      </w:r>
    </w:p>
    <w:p w14:paraId="2CCB1DAD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注:第三条“良好的商业信誉”是指投标人经营状况良好,无本资格声明第十条情形。</w:t>
      </w:r>
    </w:p>
    <w:p w14:paraId="2456EC55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0A860FFB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3D1FED50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投标人名称(单位电子签章):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          </w:t>
      </w:r>
    </w:p>
    <w:p w14:paraId="1183D042">
      <w:pPr>
        <w:ind w:firstLine="420" w:firstLineChars="200"/>
      </w:pP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日期: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 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F84A77"/>
    <w:rsid w:val="64F8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3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886</Words>
  <Characters>889</Characters>
  <Lines>0</Lines>
  <Paragraphs>0</Paragraphs>
  <TotalTime>0</TotalTime>
  <ScaleCrop>false</ScaleCrop>
  <LinksUpToDate>false</LinksUpToDate>
  <CharactersWithSpaces>975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2026-08-06T01:30:00Z</dcterms:created>
  <dc:creator>Administrator</dc:creator>
  <cp:lastModifiedBy>Administrator</cp:lastModifiedBy>
  <dcterms:modified xsi:type="dcterms:W3CDTF">2026-08-06T09:08:06Z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C68AA7C887DB4DD896CD18D0B2225538_12</vt:lpwstr>
  </property>
</Properties>
</file>