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8D1574">
      <w:pPr>
        <w:pStyle w:val="4"/>
        <w:jc w:val="center"/>
        <w:outlineLvl w:val="0"/>
        <w:rPr>
          <w:rFonts w:hint="eastAsia" w:ascii="方正仿宋_GB2312" w:hAnsi="方正仿宋_GB2312" w:eastAsia="方正仿宋_GB2312" w:cs="方正仿宋_GB2312"/>
          <w:b/>
          <w:sz w:val="32"/>
          <w:szCs w:val="32"/>
        </w:rPr>
      </w:pPr>
      <w:bookmarkStart w:id="0" w:name="_Toc256000064"/>
      <w:r>
        <w:rPr>
          <w:rFonts w:hint="eastAsia" w:ascii="方正仿宋_GB2312" w:hAnsi="方正仿宋_GB2312" w:eastAsia="方正仿宋_GB2312" w:cs="方正仿宋_GB2312"/>
          <w:b/>
          <w:sz w:val="32"/>
          <w:szCs w:val="32"/>
        </w:rPr>
        <w:t>分项报价明细表</w:t>
      </w:r>
      <w:bookmarkEnd w:id="0"/>
    </w:p>
    <w:p w14:paraId="39A77EE3">
      <w:pPr>
        <w:pStyle w:val="5"/>
        <w:adjustRightInd w:val="0"/>
        <w:snapToGrid w:val="0"/>
        <w:spacing w:line="360" w:lineRule="auto"/>
        <w:rPr>
          <w:rStyle w:val="3"/>
          <w:rFonts w:hint="eastAsia" w:ascii="方正仿宋_GB2312" w:hAnsi="方正仿宋_GB2312" w:eastAsia="方正仿宋_GB2312" w:cs="方正仿宋_GB2312"/>
          <w:kern w:val="2"/>
          <w:sz w:val="21"/>
          <w:szCs w:val="21"/>
          <w:lang w:val="en-US" w:eastAsia="zh-CN" w:bidi="ar-SA"/>
        </w:rPr>
      </w:pPr>
      <w:r>
        <w:rPr>
          <w:rFonts w:hint="eastAsia" w:ascii="方正仿宋_GB2312" w:hAnsi="方正仿宋_GB2312" w:eastAsia="方正仿宋_GB2312" w:cs="方正仿宋_GB2312"/>
          <w:b w:val="0"/>
          <w:bCs/>
          <w:sz w:val="24"/>
        </w:rPr>
        <w:t>政府采购编号</w:t>
      </w:r>
      <w:r>
        <w:rPr>
          <w:rStyle w:val="3"/>
          <w:rFonts w:hint="eastAsia" w:ascii="方正仿宋_GB2312" w:hAnsi="方正仿宋_GB2312" w:eastAsia="方正仿宋_GB2312" w:cs="方正仿宋_GB2312"/>
          <w:b w:val="0"/>
          <w:bCs/>
          <w:kern w:val="2"/>
          <w:sz w:val="21"/>
          <w:szCs w:val="21"/>
          <w:lang w:val="en-US" w:eastAsia="zh-CN" w:bidi="ar-SA"/>
        </w:rPr>
        <w:t>：</w:t>
      </w:r>
      <w:r>
        <w:rPr>
          <w:rStyle w:val="3"/>
          <w:rFonts w:hint="eastAsia" w:ascii="方正仿宋_GB2312" w:hAnsi="方正仿宋_GB2312" w:eastAsia="方正仿宋_GB2312" w:cs="方正仿宋_GB2312"/>
          <w:kern w:val="2"/>
          <w:sz w:val="21"/>
          <w:szCs w:val="21"/>
          <w:u w:val="single"/>
          <w:lang w:val="en-US" w:eastAsia="zh-CN" w:bidi="ar-SA"/>
        </w:rPr>
        <w:t>__    ________</w:t>
      </w:r>
      <w:r>
        <w:rPr>
          <w:rStyle w:val="3"/>
          <w:rFonts w:hint="eastAsia" w:ascii="方正仿宋_GB2312" w:hAnsi="方正仿宋_GB2312" w:eastAsia="方正仿宋_GB2312" w:cs="方正仿宋_GB2312"/>
          <w:kern w:val="2"/>
          <w:sz w:val="21"/>
          <w:szCs w:val="21"/>
          <w:lang w:val="en-US" w:eastAsia="zh-CN" w:bidi="ar-SA"/>
        </w:rPr>
        <w:t xml:space="preserve">                     项目名称：</w:t>
      </w:r>
      <w:r>
        <w:rPr>
          <w:rStyle w:val="3"/>
          <w:rFonts w:hint="eastAsia" w:ascii="方正仿宋_GB2312" w:hAnsi="方正仿宋_GB2312" w:eastAsia="方正仿宋_GB2312" w:cs="方正仿宋_GB2312"/>
          <w:kern w:val="2"/>
          <w:sz w:val="21"/>
          <w:szCs w:val="21"/>
          <w:u w:val="single"/>
          <w:lang w:val="en-US" w:eastAsia="zh-CN" w:bidi="ar-SA"/>
        </w:rPr>
        <w:t xml:space="preserve">____          </w:t>
      </w:r>
    </w:p>
    <w:p w14:paraId="6C5EDC62">
      <w:pPr>
        <w:pStyle w:val="5"/>
        <w:adjustRightInd w:val="0"/>
        <w:snapToGrid w:val="0"/>
        <w:spacing w:line="360" w:lineRule="auto"/>
        <w:rPr>
          <w:rStyle w:val="3"/>
          <w:rFonts w:hint="eastAsia" w:ascii="方正仿宋_GB2312" w:hAnsi="方正仿宋_GB2312" w:eastAsia="方正仿宋_GB2312" w:cs="方正仿宋_GB2312"/>
          <w:color w:val="auto"/>
          <w:kern w:val="2"/>
          <w:sz w:val="21"/>
          <w:szCs w:val="21"/>
          <w:lang w:bidi="ar-SA"/>
        </w:rPr>
      </w:pPr>
      <w:r>
        <w:rPr>
          <w:rStyle w:val="3"/>
          <w:rFonts w:hint="eastAsia" w:ascii="方正仿宋_GB2312" w:hAnsi="方正仿宋_GB2312" w:eastAsia="方正仿宋_GB2312" w:cs="方正仿宋_GB2312"/>
          <w:kern w:val="2"/>
          <w:sz w:val="21"/>
          <w:szCs w:val="21"/>
          <w:lang w:val="en-US" w:eastAsia="zh-CN" w:bidi="ar-SA"/>
        </w:rPr>
        <w:t>包号：</w:t>
      </w:r>
      <w:r>
        <w:rPr>
          <w:rStyle w:val="3"/>
          <w:rFonts w:hint="eastAsia" w:ascii="方正仿宋_GB2312" w:hAnsi="方正仿宋_GB2312" w:eastAsia="方正仿宋_GB2312" w:cs="方正仿宋_GB2312"/>
          <w:kern w:val="2"/>
          <w:sz w:val="21"/>
          <w:szCs w:val="21"/>
          <w:u w:val="single"/>
          <w:lang w:val="en-US" w:eastAsia="zh-CN" w:bidi="ar-SA"/>
        </w:rPr>
        <w:t xml:space="preserve">_1_    ________        </w:t>
      </w:r>
      <w:r>
        <w:rPr>
          <w:rStyle w:val="3"/>
          <w:rFonts w:hint="eastAsia" w:ascii="方正仿宋_GB2312" w:hAnsi="方正仿宋_GB2312" w:eastAsia="方正仿宋_GB2312" w:cs="方正仿宋_GB2312"/>
          <w:kern w:val="2"/>
          <w:sz w:val="21"/>
          <w:szCs w:val="21"/>
          <w:lang w:val="en-US" w:eastAsia="zh-CN" w:bidi="ar-SA"/>
        </w:rPr>
        <w:t xml:space="preserve">                    包名称：</w:t>
      </w:r>
      <w:r>
        <w:rPr>
          <w:rStyle w:val="3"/>
          <w:rFonts w:hint="eastAsia" w:ascii="方正仿宋_GB2312" w:hAnsi="方正仿宋_GB2312" w:eastAsia="方正仿宋_GB2312" w:cs="方正仿宋_GB2312"/>
          <w:color w:val="auto"/>
          <w:kern w:val="2"/>
          <w:sz w:val="21"/>
          <w:szCs w:val="21"/>
          <w:lang w:bidi="ar-SA"/>
        </w:rPr>
        <w:t>丰泽食堂餐饮劳务外包</w:t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7"/>
        <w:gridCol w:w="1160"/>
        <w:gridCol w:w="848"/>
        <w:gridCol w:w="537"/>
        <w:gridCol w:w="621"/>
        <w:gridCol w:w="794"/>
        <w:gridCol w:w="969"/>
        <w:gridCol w:w="1320"/>
        <w:gridCol w:w="1416"/>
        <w:gridCol w:w="1338"/>
      </w:tblGrid>
      <w:tr w14:paraId="167155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2" w:hRule="exact"/>
          <w:jc w:val="center"/>
        </w:trPr>
        <w:tc>
          <w:tcPr>
            <w:tcW w:w="1677" w:type="dxa"/>
            <w:gridSpan w:val="2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49816A14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Style w:val="3"/>
                <w:rFonts w:hint="eastAsia" w:ascii="方正仿宋_GB2312" w:hAnsi="方正仿宋_GB2312" w:eastAsia="方正仿宋_GB2312" w:cs="方正仿宋_GB2312"/>
                <w:kern w:val="2"/>
                <w:positio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方正仿宋_GB2312" w:hAnsi="方正仿宋_GB2312" w:eastAsia="方正仿宋_GB2312" w:cs="方正仿宋_GB2312"/>
                <w:kern w:val="2"/>
                <w:position w:val="0"/>
                <w:sz w:val="21"/>
                <w:szCs w:val="21"/>
                <w:lang w:val="en-US" w:eastAsia="zh-CN" w:bidi="ar-SA"/>
              </w:rPr>
              <w:t>分项项目名称</w:t>
            </w:r>
          </w:p>
        </w:tc>
        <w:tc>
          <w:tcPr>
            <w:tcW w:w="1385" w:type="dxa"/>
            <w:gridSpan w:val="2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0467EDD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  <w:t>报价明细</w:t>
            </w:r>
          </w:p>
          <w:p w14:paraId="21B94904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Style w:val="3"/>
                <w:rFonts w:hint="eastAsia" w:ascii="方正仿宋_GB2312" w:hAnsi="方正仿宋_GB2312" w:eastAsia="方正仿宋_GB2312" w:cs="方正仿宋_GB2312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00E4119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Style w:val="3"/>
                <w:rFonts w:hint="eastAsia" w:ascii="方正仿宋_GB2312" w:hAnsi="方正仿宋_GB2312" w:eastAsia="方正仿宋_GB2312" w:cs="方正仿宋_GB2312"/>
                <w:kern w:val="2"/>
                <w:sz w:val="21"/>
              </w:rPr>
            </w:pPr>
            <w:r>
              <w:rPr>
                <w:rStyle w:val="3"/>
                <w:rFonts w:hint="eastAsia" w:ascii="方正仿宋_GB2312" w:hAnsi="方正仿宋_GB2312" w:eastAsia="方正仿宋_GB2312" w:cs="方正仿宋_GB2312"/>
                <w:kern w:val="2"/>
                <w:sz w:val="21"/>
              </w:rPr>
              <w:t>报价基准</w:t>
            </w:r>
          </w:p>
        </w:tc>
        <w:tc>
          <w:tcPr>
            <w:tcW w:w="794" w:type="dxa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B55BE52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Style w:val="3"/>
                <w:rFonts w:hint="eastAsia" w:ascii="方正仿宋_GB2312" w:hAnsi="方正仿宋_GB2312" w:eastAsia="方正仿宋_GB2312" w:cs="方正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方正仿宋_GB2312" w:hAnsi="方正仿宋_GB2312" w:eastAsia="方正仿宋_GB2312" w:cs="方正仿宋_GB2312"/>
                <w:kern w:val="2"/>
                <w:sz w:val="21"/>
                <w:szCs w:val="21"/>
                <w:lang w:val="en-US" w:eastAsia="zh-CN" w:bidi="ar-SA"/>
              </w:rPr>
              <w:t>比例（%）</w:t>
            </w:r>
          </w:p>
        </w:tc>
        <w:tc>
          <w:tcPr>
            <w:tcW w:w="969" w:type="dxa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2B63DBC3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Style w:val="3"/>
                <w:rFonts w:hint="eastAsia" w:ascii="方正仿宋_GB2312" w:hAnsi="方正仿宋_GB2312" w:eastAsia="方正仿宋_GB2312" w:cs="方正仿宋_GB2312"/>
                <w:kern w:val="2"/>
                <w:positio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方正仿宋_GB2312" w:hAnsi="方正仿宋_GB2312" w:eastAsia="方正仿宋_GB2312" w:cs="方正仿宋_GB2312"/>
                <w:kern w:val="2"/>
                <w:sz w:val="21"/>
                <w:szCs w:val="21"/>
                <w:lang w:val="en-US" w:eastAsia="zh-CN" w:bidi="ar-SA"/>
              </w:rPr>
              <w:t>数量/单位</w:t>
            </w:r>
          </w:p>
        </w:tc>
        <w:tc>
          <w:tcPr>
            <w:tcW w:w="1320" w:type="dxa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655B4CC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right="0"/>
              <w:jc w:val="center"/>
              <w:textAlignment w:val="auto"/>
              <w:rPr>
                <w:rStyle w:val="3"/>
                <w:rFonts w:hint="eastAsia" w:ascii="方正仿宋_GB2312" w:hAnsi="方正仿宋_GB2312" w:eastAsia="方正仿宋_GB2312" w:cs="方正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方正仿宋_GB2312" w:hAnsi="方正仿宋_GB2312" w:eastAsia="方正仿宋_GB2312" w:cs="方正仿宋_GB2312"/>
                <w:kern w:val="2"/>
                <w:position w:val="0"/>
                <w:sz w:val="21"/>
                <w:szCs w:val="21"/>
                <w:lang w:val="en-US" w:eastAsia="zh-CN" w:bidi="ar-SA"/>
              </w:rPr>
              <w:t>金额（元）=</w:t>
            </w:r>
            <w:r>
              <w:rPr>
                <w:rStyle w:val="3"/>
                <w:rFonts w:hint="eastAsia" w:ascii="方正仿宋_GB2312" w:hAnsi="方正仿宋_GB2312" w:eastAsia="方正仿宋_GB2312" w:cs="方正仿宋_GB2312"/>
                <w:kern w:val="2"/>
                <w:sz w:val="21"/>
              </w:rPr>
              <w:t>报价基准</w:t>
            </w:r>
            <w:r>
              <w:rPr>
                <w:rStyle w:val="3"/>
                <w:rFonts w:hint="eastAsia" w:ascii="方正仿宋_GB2312" w:hAnsi="方正仿宋_GB2312" w:eastAsia="方正仿宋_GB2312" w:cs="方正仿宋_GB2312"/>
                <w:kern w:val="2"/>
                <w:sz w:val="21"/>
                <w:lang w:val="en-US" w:eastAsia="zh-CN"/>
              </w:rPr>
              <w:t>*</w:t>
            </w:r>
            <w:r>
              <w:rPr>
                <w:rStyle w:val="3"/>
                <w:rFonts w:hint="eastAsia" w:ascii="方正仿宋_GB2312" w:hAnsi="方正仿宋_GB2312" w:eastAsia="方正仿宋_GB2312" w:cs="方正仿宋_GB2312"/>
                <w:kern w:val="2"/>
                <w:sz w:val="21"/>
                <w:szCs w:val="21"/>
                <w:lang w:val="en-US" w:eastAsia="zh-CN" w:bidi="ar-SA"/>
              </w:rPr>
              <w:t>比例（%）*3年</w:t>
            </w:r>
          </w:p>
        </w:tc>
        <w:tc>
          <w:tcPr>
            <w:tcW w:w="1416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564AD5F2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Style w:val="3"/>
                <w:rFonts w:hint="eastAsia" w:ascii="方正仿宋_GB2312" w:hAnsi="方正仿宋_GB2312" w:eastAsia="方正仿宋_GB2312" w:cs="方正仿宋_GB2312"/>
                <w:kern w:val="2"/>
                <w:positio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方正仿宋_GB2312" w:hAnsi="方正仿宋_GB2312" w:eastAsia="方正仿宋_GB2312" w:cs="方正仿宋_GB2312"/>
                <w:kern w:val="2"/>
                <w:position w:val="0"/>
                <w:sz w:val="21"/>
                <w:szCs w:val="21"/>
                <w:lang w:val="en-US" w:eastAsia="zh-CN" w:bidi="ar-SA"/>
              </w:rPr>
              <w:t>备注</w:t>
            </w:r>
          </w:p>
        </w:tc>
        <w:tc>
          <w:tcPr>
            <w:tcW w:w="1338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1E05BB53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Style w:val="3"/>
                <w:rFonts w:hint="eastAsia" w:ascii="方正仿宋_GB2312" w:hAnsi="方正仿宋_GB2312" w:eastAsia="方正仿宋_GB2312" w:cs="方正仿宋_GB2312"/>
                <w:kern w:val="2"/>
                <w:positio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smallCaps w:val="0"/>
                <w:kern w:val="2"/>
                <w:sz w:val="21"/>
                <w:szCs w:val="21"/>
                <w:lang w:val="en-US" w:eastAsia="zh-CN" w:bidi="ar-SA"/>
              </w:rPr>
              <w:t>采购项目最高限价（元人民币）</w:t>
            </w:r>
          </w:p>
        </w:tc>
      </w:tr>
      <w:tr w14:paraId="0913B6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8" w:hRule="exact"/>
          <w:jc w:val="center"/>
        </w:trPr>
        <w:tc>
          <w:tcPr>
            <w:tcW w:w="517" w:type="dxa"/>
            <w:vMerge w:val="restart"/>
            <w:tcBorders>
              <w:top w:val="single" w:color="auto" w:sz="6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749C83B0">
            <w:pPr>
              <w:pStyle w:val="5"/>
              <w:widowControl w:val="0"/>
              <w:jc w:val="center"/>
              <w:rPr>
                <w:rStyle w:val="3"/>
                <w:rFonts w:hint="eastAsia" w:ascii="方正仿宋_GB2312" w:hAnsi="方正仿宋_GB2312" w:eastAsia="方正仿宋_GB2312" w:cs="方正仿宋_GB2312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方正仿宋_GB2312" w:hAnsi="方正仿宋_GB2312" w:eastAsia="方正仿宋_GB2312" w:cs="方正仿宋_GB2312"/>
                <w:kern w:val="2"/>
                <w:sz w:val="21"/>
                <w:szCs w:val="24"/>
                <w:lang w:val="en-US" w:eastAsia="zh-CN" w:bidi="ar-SA"/>
              </w:rPr>
              <w:t>1</w:t>
            </w:r>
          </w:p>
        </w:tc>
        <w:tc>
          <w:tcPr>
            <w:tcW w:w="116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1EAECBE7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eastAsia="zh-CN" w:bidi="ar-SA"/>
              </w:rPr>
              <w:t>丰泽食堂餐饮劳务外包</w:t>
            </w:r>
          </w:p>
        </w:tc>
        <w:tc>
          <w:tcPr>
            <w:tcW w:w="84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386BD4CD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  <w:t>基本劳务费用</w:t>
            </w:r>
          </w:p>
        </w:tc>
        <w:tc>
          <w:tcPr>
            <w:tcW w:w="53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173BCBC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bidi="ar-SA"/>
              </w:rPr>
              <w:t>基本大伙</w:t>
            </w:r>
          </w:p>
        </w:tc>
        <w:tc>
          <w:tcPr>
            <w:tcW w:w="62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4D4DD96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  <w:t>600万</w:t>
            </w:r>
          </w:p>
        </w:tc>
        <w:tc>
          <w:tcPr>
            <w:tcW w:w="79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1B75E2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  <w:t>23%</w:t>
            </w:r>
          </w:p>
        </w:tc>
        <w:tc>
          <w:tcPr>
            <w:tcW w:w="9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D7DE73C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  <w:t>3年</w:t>
            </w:r>
          </w:p>
        </w:tc>
        <w:tc>
          <w:tcPr>
            <w:tcW w:w="13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F50C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4140000.00 </w:t>
            </w:r>
          </w:p>
        </w:tc>
        <w:tc>
          <w:tcPr>
            <w:tcW w:w="14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47996FC8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  <w:t>不可竞争费用</w:t>
            </w:r>
          </w:p>
        </w:tc>
        <w:tc>
          <w:tcPr>
            <w:tcW w:w="1338" w:type="dxa"/>
            <w:vMerge w:val="restart"/>
            <w:tcBorders>
              <w:top w:val="single" w:color="auto" w:sz="6" w:space="0"/>
              <w:left w:val="single" w:color="auto" w:sz="6" w:space="0"/>
              <w:right w:val="double" w:color="auto" w:sz="4" w:space="0"/>
            </w:tcBorders>
            <w:noWrap w:val="0"/>
            <w:vAlign w:val="center"/>
          </w:tcPr>
          <w:p w14:paraId="7746C6BC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hint="eastAsia" w:ascii="方正仿宋_GB2312" w:hAnsi="方正仿宋_GB2312" w:eastAsia="方正仿宋_GB2312" w:cs="方正仿宋_GB2312"/>
                <w:spacing w:val="8"/>
                <w:kern w:val="0"/>
                <w:sz w:val="20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方正仿宋_GB2312" w:hAnsi="方正仿宋_GB2312" w:eastAsia="方正仿宋_GB2312" w:cs="方正仿宋_GB2312"/>
                <w:spacing w:val="8"/>
                <w:kern w:val="0"/>
                <w:sz w:val="20"/>
                <w:szCs w:val="21"/>
                <w:lang w:val="en-US" w:eastAsia="zh-CN" w:bidi="ar-SA"/>
              </w:rPr>
              <w:t>14450000.00</w:t>
            </w:r>
          </w:p>
        </w:tc>
      </w:tr>
      <w:tr w14:paraId="1E8470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3" w:hRule="exact"/>
          <w:jc w:val="center"/>
        </w:trPr>
        <w:tc>
          <w:tcPr>
            <w:tcW w:w="517" w:type="dxa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D838F9">
            <w:pPr>
              <w:pStyle w:val="5"/>
              <w:widowControl w:val="0"/>
              <w:jc w:val="center"/>
              <w:rPr>
                <w:rStyle w:val="3"/>
                <w:rFonts w:hint="eastAsia" w:ascii="方正仿宋_GB2312" w:hAnsi="方正仿宋_GB2312" w:eastAsia="方正仿宋_GB2312" w:cs="方正仿宋_GB2312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60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6898AC6D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bidi="ar-SA"/>
              </w:rPr>
            </w:pPr>
          </w:p>
        </w:tc>
        <w:tc>
          <w:tcPr>
            <w:tcW w:w="84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D41828A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3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45C1877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bidi="ar-SA"/>
              </w:rPr>
              <w:t>特色风味档口</w:t>
            </w:r>
          </w:p>
        </w:tc>
        <w:tc>
          <w:tcPr>
            <w:tcW w:w="62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4E0D343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  <w:t>800万</w:t>
            </w:r>
          </w:p>
        </w:tc>
        <w:tc>
          <w:tcPr>
            <w:tcW w:w="79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2FEF24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  <w:t>32%</w:t>
            </w:r>
          </w:p>
        </w:tc>
        <w:tc>
          <w:tcPr>
            <w:tcW w:w="9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BCAF626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  <w:t>3年</w:t>
            </w:r>
          </w:p>
        </w:tc>
        <w:tc>
          <w:tcPr>
            <w:tcW w:w="13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38FF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7680000.00 </w:t>
            </w:r>
          </w:p>
        </w:tc>
        <w:tc>
          <w:tcPr>
            <w:tcW w:w="14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58C9F49F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  <w:t>不可竞争费用</w:t>
            </w:r>
          </w:p>
        </w:tc>
        <w:tc>
          <w:tcPr>
            <w:tcW w:w="1338" w:type="dxa"/>
            <w:vMerge w:val="continue"/>
            <w:tcBorders>
              <w:left w:val="single" w:color="auto" w:sz="6" w:space="0"/>
              <w:right w:val="double" w:color="auto" w:sz="4" w:space="0"/>
            </w:tcBorders>
            <w:noWrap w:val="0"/>
            <w:vAlign w:val="center"/>
          </w:tcPr>
          <w:p w14:paraId="46DC8F48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hint="eastAsia" w:ascii="方正仿宋_GB2312" w:hAnsi="方正仿宋_GB2312" w:eastAsia="方正仿宋_GB2312" w:cs="方正仿宋_GB2312"/>
                <w:spacing w:val="8"/>
                <w:kern w:val="0"/>
                <w:sz w:val="20"/>
                <w:szCs w:val="21"/>
                <w:lang w:val="en-US" w:eastAsia="zh-CN" w:bidi="ar-SA"/>
              </w:rPr>
            </w:pPr>
          </w:p>
        </w:tc>
      </w:tr>
      <w:tr w14:paraId="0FD39A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9" w:hRule="exact"/>
          <w:jc w:val="center"/>
        </w:trPr>
        <w:tc>
          <w:tcPr>
            <w:tcW w:w="517" w:type="dxa"/>
            <w:vMerge w:val="restart"/>
            <w:tcBorders>
              <w:top w:val="single" w:color="auto" w:sz="6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1DABC425">
            <w:pPr>
              <w:pStyle w:val="5"/>
              <w:widowControl w:val="0"/>
              <w:jc w:val="center"/>
              <w:rPr>
                <w:rStyle w:val="3"/>
                <w:rFonts w:hint="eastAsia" w:ascii="方正仿宋_GB2312" w:hAnsi="方正仿宋_GB2312" w:eastAsia="方正仿宋_GB2312" w:cs="方正仿宋_GB2312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方正仿宋_GB2312" w:hAnsi="方正仿宋_GB2312" w:eastAsia="方正仿宋_GB2312" w:cs="方正仿宋_GB2312"/>
                <w:kern w:val="2"/>
                <w:sz w:val="21"/>
                <w:szCs w:val="24"/>
                <w:lang w:val="en-US" w:eastAsia="zh-CN" w:bidi="ar-SA"/>
              </w:rPr>
              <w:t>2</w:t>
            </w:r>
          </w:p>
        </w:tc>
        <w:tc>
          <w:tcPr>
            <w:tcW w:w="1160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2D88DC53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bidi="ar-SA"/>
              </w:rPr>
            </w:pPr>
          </w:p>
        </w:tc>
        <w:tc>
          <w:tcPr>
            <w:tcW w:w="848" w:type="dxa"/>
            <w:vMerge w:val="restart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272FFC1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  <w:t>考核奖励</w:t>
            </w:r>
          </w:p>
        </w:tc>
        <w:tc>
          <w:tcPr>
            <w:tcW w:w="53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D2F13B7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 w:right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bidi="ar-SA"/>
              </w:rPr>
              <w:t>基本大伙</w:t>
            </w:r>
          </w:p>
        </w:tc>
        <w:tc>
          <w:tcPr>
            <w:tcW w:w="62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A888380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 w:right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  <w:t>600万</w:t>
            </w:r>
          </w:p>
        </w:tc>
        <w:tc>
          <w:tcPr>
            <w:tcW w:w="79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7B0CEE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74D1191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  <w:t>3年</w:t>
            </w:r>
          </w:p>
        </w:tc>
        <w:tc>
          <w:tcPr>
            <w:tcW w:w="13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D4BCDE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3A1A0108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投标人自行报价</w:t>
            </w:r>
            <w:r>
              <w:rPr>
                <w:rStyle w:val="3"/>
                <w:rFonts w:hint="eastAsia" w:ascii="方正仿宋_GB2312" w:hAnsi="方正仿宋_GB2312" w:eastAsia="方正仿宋_GB2312" w:cs="方正仿宋_GB2312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（最高限价：3%）</w:t>
            </w:r>
          </w:p>
        </w:tc>
        <w:tc>
          <w:tcPr>
            <w:tcW w:w="1338" w:type="dxa"/>
            <w:vMerge w:val="continue"/>
            <w:tcBorders>
              <w:left w:val="single" w:color="auto" w:sz="6" w:space="0"/>
              <w:right w:val="double" w:color="auto" w:sz="4" w:space="0"/>
            </w:tcBorders>
            <w:noWrap w:val="0"/>
            <w:vAlign w:val="center"/>
          </w:tcPr>
          <w:p w14:paraId="33A9D63E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hint="eastAsia" w:ascii="方正仿宋_GB2312" w:hAnsi="方正仿宋_GB2312" w:eastAsia="方正仿宋_GB2312" w:cs="方正仿宋_GB2312"/>
                <w:spacing w:val="8"/>
                <w:kern w:val="0"/>
                <w:sz w:val="20"/>
                <w:szCs w:val="21"/>
                <w:lang w:val="en-US" w:eastAsia="zh-CN" w:bidi="ar-SA"/>
              </w:rPr>
            </w:pPr>
          </w:p>
        </w:tc>
      </w:tr>
      <w:tr w14:paraId="2B864E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4" w:hRule="exact"/>
          <w:jc w:val="center"/>
        </w:trPr>
        <w:tc>
          <w:tcPr>
            <w:tcW w:w="517" w:type="dxa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EA8F16">
            <w:pPr>
              <w:pStyle w:val="5"/>
              <w:widowControl w:val="0"/>
              <w:jc w:val="center"/>
              <w:rPr>
                <w:rStyle w:val="3"/>
                <w:rFonts w:hint="eastAsia" w:ascii="方正仿宋_GB2312" w:hAnsi="方正仿宋_GB2312" w:eastAsia="方正仿宋_GB2312" w:cs="方正仿宋_GB2312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60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5C864F8C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bidi="ar-SA"/>
              </w:rPr>
            </w:pPr>
          </w:p>
        </w:tc>
        <w:tc>
          <w:tcPr>
            <w:tcW w:w="84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C428A76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3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69B2DCA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 w:right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bidi="ar-SA"/>
              </w:rPr>
              <w:t>特色风味档口</w:t>
            </w:r>
          </w:p>
        </w:tc>
        <w:tc>
          <w:tcPr>
            <w:tcW w:w="62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9D6808A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 w:right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  <w:t>800万</w:t>
            </w:r>
          </w:p>
        </w:tc>
        <w:tc>
          <w:tcPr>
            <w:tcW w:w="79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044E74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A7C981F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  <w:t>3年</w:t>
            </w:r>
          </w:p>
        </w:tc>
        <w:tc>
          <w:tcPr>
            <w:tcW w:w="13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49707A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6893EE00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投标人自行报价</w:t>
            </w:r>
            <w:r>
              <w:rPr>
                <w:rStyle w:val="3"/>
                <w:rFonts w:hint="eastAsia" w:ascii="方正仿宋_GB2312" w:hAnsi="方正仿宋_GB2312" w:eastAsia="方正仿宋_GB2312" w:cs="方正仿宋_GB2312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（最高限价：5%）</w:t>
            </w:r>
          </w:p>
        </w:tc>
        <w:tc>
          <w:tcPr>
            <w:tcW w:w="1338" w:type="dxa"/>
            <w:vMerge w:val="continue"/>
            <w:tcBorders>
              <w:left w:val="single" w:color="auto" w:sz="6" w:space="0"/>
              <w:right w:val="double" w:color="auto" w:sz="4" w:space="0"/>
            </w:tcBorders>
            <w:noWrap w:val="0"/>
            <w:vAlign w:val="center"/>
          </w:tcPr>
          <w:p w14:paraId="0F1A1C47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hint="eastAsia" w:ascii="方正仿宋_GB2312" w:hAnsi="方正仿宋_GB2312" w:eastAsia="方正仿宋_GB2312" w:cs="方正仿宋_GB2312"/>
                <w:spacing w:val="8"/>
                <w:kern w:val="0"/>
                <w:sz w:val="20"/>
                <w:szCs w:val="21"/>
                <w:lang w:val="en-US" w:eastAsia="zh-CN" w:bidi="ar-SA"/>
              </w:rPr>
            </w:pPr>
          </w:p>
        </w:tc>
      </w:tr>
      <w:tr w14:paraId="6FF047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 w:hRule="exact"/>
          <w:jc w:val="center"/>
        </w:trPr>
        <w:tc>
          <w:tcPr>
            <w:tcW w:w="9520" w:type="dxa"/>
            <w:gridSpan w:val="10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6B07C820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hint="eastAsia" w:ascii="方正仿宋_GB2312" w:hAnsi="方正仿宋_GB2312" w:eastAsia="方正仿宋_GB2312" w:cs="方正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方正仿宋_GB2312" w:hAnsi="方正仿宋_GB2312" w:eastAsia="方正仿宋_GB2312" w:cs="方正仿宋_GB2312"/>
                <w:kern w:val="0"/>
                <w:position w:val="-1"/>
                <w:sz w:val="21"/>
                <w:szCs w:val="21"/>
                <w:lang w:val="en-US" w:eastAsia="zh-CN" w:bidi="ar-SA"/>
              </w:rPr>
              <w:t xml:space="preserve">总价：大写                           小写（元）：                           </w:t>
            </w:r>
          </w:p>
        </w:tc>
      </w:tr>
    </w:tbl>
    <w:p w14:paraId="7275C24E">
      <w:pPr>
        <w:pStyle w:val="5"/>
        <w:adjustRightInd w:val="0"/>
        <w:snapToGrid w:val="0"/>
        <w:spacing w:line="360" w:lineRule="auto"/>
        <w:rPr>
          <w:rStyle w:val="3"/>
          <w:rFonts w:hint="eastAsia" w:ascii="方正仿宋_GB2312" w:hAnsi="方正仿宋_GB2312" w:eastAsia="方正仿宋_GB2312" w:cs="方正仿宋_GB2312"/>
          <w:kern w:val="2"/>
          <w:sz w:val="21"/>
          <w:szCs w:val="21"/>
          <w:lang w:val="en-US" w:eastAsia="zh-CN" w:bidi="ar-SA"/>
        </w:rPr>
      </w:pPr>
    </w:p>
    <w:p w14:paraId="4FB54CF7">
      <w:pPr>
        <w:pStyle w:val="5"/>
        <w:adjustRightInd w:val="0"/>
        <w:snapToGrid w:val="0"/>
        <w:spacing w:line="360" w:lineRule="auto"/>
        <w:rPr>
          <w:rStyle w:val="3"/>
          <w:rFonts w:hint="eastAsia" w:ascii="方正仿宋_GB2312" w:hAnsi="方正仿宋_GB2312" w:eastAsia="方正仿宋_GB2312" w:cs="方正仿宋_GB2312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方正仿宋_GB2312" w:hAnsi="方正仿宋_GB2312" w:eastAsia="方正仿宋_GB2312" w:cs="方正仿宋_GB2312"/>
          <w:kern w:val="2"/>
          <w:sz w:val="21"/>
          <w:szCs w:val="21"/>
          <w:lang w:val="en-US" w:eastAsia="zh-CN" w:bidi="ar-SA"/>
        </w:rPr>
        <w:t>备注：</w:t>
      </w:r>
    </w:p>
    <w:p w14:paraId="093AF53A">
      <w:pPr>
        <w:pStyle w:val="5"/>
        <w:adjustRightInd w:val="0"/>
        <w:snapToGrid w:val="0"/>
        <w:spacing w:line="360" w:lineRule="auto"/>
        <w:ind w:firstLine="420" w:firstLineChars="200"/>
        <w:rPr>
          <w:rStyle w:val="3"/>
          <w:rFonts w:hint="eastAsia" w:ascii="方正仿宋_GB2312" w:hAnsi="方正仿宋_GB2312" w:eastAsia="方正仿宋_GB2312" w:cs="方正仿宋_GB2312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方正仿宋_GB2312" w:hAnsi="方正仿宋_GB2312" w:eastAsia="方正仿宋_GB2312" w:cs="方正仿宋_GB2312"/>
          <w:color w:val="000000"/>
          <w:kern w:val="2"/>
          <w:sz w:val="21"/>
          <w:szCs w:val="21"/>
          <w:lang w:val="en-US" w:eastAsia="zh-CN" w:bidi="ar-SA"/>
        </w:rPr>
        <w:t>（1）</w:t>
      </w:r>
      <w:r>
        <w:rPr>
          <w:rStyle w:val="3"/>
          <w:rFonts w:hint="eastAsia" w:ascii="方正仿宋_GB2312" w:hAnsi="方正仿宋_GB2312" w:eastAsia="方正仿宋_GB2312" w:cs="方正仿宋_GB2312"/>
          <w:b/>
          <w:kern w:val="2"/>
          <w:sz w:val="21"/>
          <w:szCs w:val="21"/>
          <w:lang w:val="en-US" w:eastAsia="zh-CN" w:bidi="ar-SA"/>
        </w:rPr>
        <w:t>本表应对应</w:t>
      </w:r>
      <w:r>
        <w:rPr>
          <w:rStyle w:val="3"/>
          <w:rFonts w:hint="eastAsia" w:ascii="方正仿宋_GB2312" w:hAnsi="方正仿宋_GB2312" w:eastAsia="方正仿宋_GB2312" w:cs="方正仿宋_GB2312"/>
          <w:kern w:val="2"/>
          <w:sz w:val="21"/>
          <w:szCs w:val="21"/>
          <w:lang w:val="en-US" w:eastAsia="zh-CN" w:bidi="ar-SA"/>
        </w:rPr>
        <w:t>“</w:t>
      </w:r>
      <w:r>
        <w:rPr>
          <w:rStyle w:val="3"/>
          <w:rFonts w:hint="eastAsia" w:ascii="方正仿宋_GB2312" w:hAnsi="方正仿宋_GB2312" w:eastAsia="方正仿宋_GB2312" w:cs="方正仿宋_GB2312"/>
          <w:b/>
          <w:kern w:val="2"/>
          <w:sz w:val="21"/>
          <w:szCs w:val="21"/>
          <w:lang w:val="en-US" w:eastAsia="zh-CN" w:bidi="ar-SA"/>
        </w:rPr>
        <w:t>开标一览表</w:t>
      </w:r>
      <w:r>
        <w:rPr>
          <w:rStyle w:val="3"/>
          <w:rFonts w:hint="eastAsia" w:ascii="方正仿宋_GB2312" w:hAnsi="方正仿宋_GB2312" w:eastAsia="方正仿宋_GB2312" w:cs="方正仿宋_GB2312"/>
          <w:kern w:val="2"/>
          <w:sz w:val="21"/>
          <w:szCs w:val="21"/>
          <w:lang w:val="en-US" w:eastAsia="zh-CN" w:bidi="ar-SA"/>
        </w:rPr>
        <w:t>”</w:t>
      </w:r>
      <w:r>
        <w:rPr>
          <w:rStyle w:val="3"/>
          <w:rFonts w:hint="eastAsia" w:ascii="方正仿宋_GB2312" w:hAnsi="方正仿宋_GB2312" w:eastAsia="方正仿宋_GB2312" w:cs="方正仿宋_GB2312"/>
          <w:b/>
          <w:kern w:val="2"/>
          <w:sz w:val="21"/>
          <w:szCs w:val="21"/>
          <w:lang w:val="en-US" w:eastAsia="zh-CN" w:bidi="ar-SA"/>
        </w:rPr>
        <w:t>，按包填写</w:t>
      </w:r>
      <w:r>
        <w:rPr>
          <w:rStyle w:val="3"/>
          <w:rFonts w:hint="eastAsia" w:ascii="方正仿宋_GB2312" w:hAnsi="方正仿宋_GB2312" w:eastAsia="方正仿宋_GB2312" w:cs="方正仿宋_GB2312"/>
          <w:kern w:val="2"/>
          <w:sz w:val="21"/>
          <w:szCs w:val="21"/>
          <w:lang w:val="en-US" w:eastAsia="zh-CN" w:bidi="ar-SA"/>
        </w:rPr>
        <w:t>。投标人如果不提供分项报价明细表，其</w:t>
      </w:r>
      <w:r>
        <w:rPr>
          <w:rStyle w:val="3"/>
          <w:rFonts w:hint="eastAsia" w:ascii="方正仿宋_GB2312" w:hAnsi="方正仿宋_GB2312" w:eastAsia="方正仿宋_GB2312" w:cs="方正仿宋_GB2312"/>
          <w:b/>
          <w:kern w:val="2"/>
          <w:sz w:val="21"/>
          <w:szCs w:val="21"/>
          <w:lang w:val="en-US" w:eastAsia="zh-CN" w:bidi="ar-SA"/>
        </w:rPr>
        <w:t>投标无效</w:t>
      </w:r>
      <w:r>
        <w:rPr>
          <w:rStyle w:val="3"/>
          <w:rFonts w:hint="eastAsia" w:ascii="方正仿宋_GB2312" w:hAnsi="方正仿宋_GB2312" w:eastAsia="方正仿宋_GB2312" w:cs="方正仿宋_GB2312"/>
          <w:kern w:val="2"/>
          <w:sz w:val="21"/>
          <w:szCs w:val="21"/>
          <w:lang w:val="en-US" w:eastAsia="zh-CN" w:bidi="ar-SA"/>
        </w:rPr>
        <w:t>。</w:t>
      </w:r>
    </w:p>
    <w:p w14:paraId="527EBA68">
      <w:pPr>
        <w:pStyle w:val="5"/>
        <w:adjustRightInd w:val="0"/>
        <w:snapToGrid w:val="0"/>
        <w:spacing w:line="360" w:lineRule="auto"/>
        <w:ind w:firstLine="420" w:firstLineChars="200"/>
        <w:rPr>
          <w:rStyle w:val="3"/>
          <w:rFonts w:hint="eastAsia" w:ascii="方正仿宋_GB2312" w:hAnsi="方正仿宋_GB2312" w:eastAsia="方正仿宋_GB2312" w:cs="方正仿宋_GB2312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方正仿宋_GB2312" w:hAnsi="方正仿宋_GB2312" w:eastAsia="方正仿宋_GB2312" w:cs="方正仿宋_GB2312"/>
          <w:kern w:val="2"/>
          <w:sz w:val="21"/>
          <w:szCs w:val="21"/>
          <w:lang w:val="en-US" w:eastAsia="zh-CN" w:bidi="ar-SA"/>
        </w:rPr>
        <w:t>（2）不得填写“免费”或“赠与”，也不得进行“零”报价，否则</w:t>
      </w:r>
      <w:r>
        <w:rPr>
          <w:rStyle w:val="3"/>
          <w:rFonts w:hint="eastAsia" w:ascii="方正仿宋_GB2312" w:hAnsi="方正仿宋_GB2312" w:eastAsia="方正仿宋_GB2312" w:cs="方正仿宋_GB2312"/>
          <w:b/>
          <w:kern w:val="2"/>
          <w:sz w:val="21"/>
          <w:szCs w:val="21"/>
          <w:lang w:val="en-US" w:eastAsia="zh-CN" w:bidi="ar-SA"/>
        </w:rPr>
        <w:t>投标无效</w:t>
      </w:r>
      <w:r>
        <w:rPr>
          <w:rStyle w:val="3"/>
          <w:rFonts w:hint="eastAsia" w:ascii="方正仿宋_GB2312" w:hAnsi="方正仿宋_GB2312" w:eastAsia="方正仿宋_GB2312" w:cs="方正仿宋_GB2312"/>
          <w:kern w:val="2"/>
          <w:sz w:val="21"/>
          <w:szCs w:val="21"/>
          <w:lang w:val="en-US" w:eastAsia="zh-CN" w:bidi="ar-SA"/>
        </w:rPr>
        <w:t>。</w:t>
      </w:r>
    </w:p>
    <w:p w14:paraId="1A88B5D4">
      <w:pPr>
        <w:pStyle w:val="5"/>
        <w:adjustRightInd w:val="0"/>
        <w:snapToGrid w:val="0"/>
        <w:spacing w:line="360" w:lineRule="auto"/>
        <w:ind w:firstLine="420" w:firstLineChars="200"/>
        <w:rPr>
          <w:rStyle w:val="3"/>
          <w:rFonts w:hint="eastAsia" w:ascii="方正仿宋_GB2312" w:hAnsi="方正仿宋_GB2312" w:eastAsia="方正仿宋_GB2312" w:cs="方正仿宋_GB2312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方正仿宋_GB2312" w:hAnsi="方正仿宋_GB2312" w:eastAsia="方正仿宋_GB2312" w:cs="方正仿宋_GB2312"/>
          <w:kern w:val="2"/>
          <w:sz w:val="21"/>
          <w:szCs w:val="21"/>
          <w:lang w:val="en-US" w:eastAsia="zh-CN" w:bidi="ar-SA"/>
        </w:rPr>
        <w:t>（3）如果开标一览表内容与本表内容不一致的，以开标一览表内容为准。</w:t>
      </w:r>
    </w:p>
    <w:p w14:paraId="4CE4EAA5">
      <w:pPr>
        <w:pStyle w:val="5"/>
        <w:adjustRightInd w:val="0"/>
        <w:snapToGrid w:val="0"/>
        <w:spacing w:line="360" w:lineRule="auto"/>
        <w:ind w:firstLine="420" w:firstLineChars="200"/>
        <w:rPr>
          <w:rStyle w:val="3"/>
          <w:rFonts w:hint="eastAsia" w:ascii="方正仿宋_GB2312" w:hAnsi="方正仿宋_GB2312" w:eastAsia="方正仿宋_GB2312" w:cs="方正仿宋_GB2312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方正仿宋_GB2312" w:hAnsi="方正仿宋_GB2312" w:eastAsia="方正仿宋_GB2312" w:cs="方正仿宋_GB2312"/>
          <w:kern w:val="2"/>
          <w:sz w:val="21"/>
          <w:szCs w:val="21"/>
          <w:lang w:val="en-US" w:eastAsia="zh-CN" w:bidi="ar-SA"/>
        </w:rPr>
        <w:t>（4）</w:t>
      </w:r>
      <w:r>
        <w:rPr>
          <w:rStyle w:val="3"/>
          <w:rFonts w:hint="eastAsia" w:ascii="方正仿宋_GB2312" w:hAnsi="方正仿宋_GB2312" w:eastAsia="方正仿宋_GB2312" w:cs="方正仿宋_GB2312"/>
          <w:bCs/>
          <w:kern w:val="2"/>
          <w:sz w:val="21"/>
          <w:szCs w:val="21"/>
          <w:lang w:val="en-US" w:eastAsia="zh-CN" w:bidi="ar-SA"/>
        </w:rPr>
        <w:t>投标人在投标截止时间前修改“开标一览表”中的投标报价的，应按招标文件规定修改本表相应内容。否则，</w:t>
      </w:r>
      <w:r>
        <w:rPr>
          <w:rStyle w:val="3"/>
          <w:rFonts w:hint="eastAsia" w:ascii="方正仿宋_GB2312" w:hAnsi="方正仿宋_GB2312" w:eastAsia="方正仿宋_GB2312" w:cs="方正仿宋_GB2312"/>
          <w:kern w:val="2"/>
          <w:sz w:val="21"/>
          <w:szCs w:val="21"/>
          <w:lang w:val="en-US" w:eastAsia="zh-CN" w:bidi="ar-SA"/>
        </w:rPr>
        <w:t>本表相应内容按投标报价修改的相同比例进行调整。</w:t>
      </w:r>
    </w:p>
    <w:p w14:paraId="63FEE87D">
      <w:pPr>
        <w:pStyle w:val="5"/>
        <w:spacing w:before="50" w:line="360" w:lineRule="auto"/>
        <w:rPr>
          <w:rStyle w:val="3"/>
          <w:rFonts w:hint="eastAsia" w:ascii="方正仿宋_GB2312" w:hAnsi="方正仿宋_GB2312" w:eastAsia="方正仿宋_GB2312" w:cs="方正仿宋_GB2312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eastAsia" w:ascii="方正仿宋_GB2312" w:hAnsi="方正仿宋_GB2312" w:eastAsia="方正仿宋_GB2312" w:cs="方正仿宋_GB2312"/>
          <w:kern w:val="2"/>
          <w:sz w:val="21"/>
          <w:szCs w:val="21"/>
          <w:lang w:val="en-US" w:eastAsia="zh-CN" w:bidi="ar-SA"/>
        </w:rPr>
        <w:t>投标人名称（单位电子签章）：</w:t>
      </w:r>
      <w:r>
        <w:rPr>
          <w:rStyle w:val="3"/>
          <w:rFonts w:hint="eastAsia" w:ascii="方正仿宋_GB2312" w:hAnsi="方正仿宋_GB2312" w:eastAsia="方正仿宋_GB2312" w:cs="方正仿宋_GB2312"/>
          <w:kern w:val="2"/>
          <w:sz w:val="21"/>
          <w:szCs w:val="21"/>
          <w:u w:val="single"/>
          <w:lang w:val="en-US" w:eastAsia="zh-CN" w:bidi="ar-SA"/>
        </w:rPr>
        <w:t xml:space="preserve">              </w:t>
      </w:r>
    </w:p>
    <w:p w14:paraId="1EDC5880">
      <w:r>
        <w:rPr>
          <w:rStyle w:val="3"/>
          <w:rFonts w:hint="eastAsia" w:ascii="方正仿宋_GB2312" w:hAnsi="方正仿宋_GB2312" w:eastAsia="方正仿宋_GB2312" w:cs="方正仿宋_GB2312"/>
          <w:kern w:val="2"/>
          <w:sz w:val="21"/>
          <w:szCs w:val="21"/>
          <w:lang w:val="en-US" w:eastAsia="zh-CN" w:bidi="ar-SA"/>
        </w:rPr>
        <w:t>日期：</w:t>
      </w:r>
      <w:r>
        <w:rPr>
          <w:rStyle w:val="3"/>
          <w:rFonts w:hint="eastAsia" w:ascii="方正仿宋_GB2312" w:hAnsi="方正仿宋_GB2312" w:eastAsia="方正仿宋_GB2312" w:cs="方正仿宋_GB2312"/>
          <w:kern w:val="2"/>
          <w:sz w:val="21"/>
          <w:szCs w:val="21"/>
          <w:u w:val="single"/>
          <w:lang w:val="en-US" w:eastAsia="zh-CN" w:bidi="ar-SA"/>
        </w:rPr>
        <w:t>     </w:t>
      </w:r>
      <w:r>
        <w:rPr>
          <w:rStyle w:val="3"/>
          <w:rFonts w:hint="eastAsia" w:ascii="方正仿宋_GB2312" w:hAnsi="方正仿宋_GB2312" w:eastAsia="方正仿宋_GB2312" w:cs="方正仿宋_GB2312"/>
          <w:kern w:val="2"/>
          <w:sz w:val="21"/>
          <w:szCs w:val="21"/>
          <w:lang w:val="en-US" w:eastAsia="zh-CN" w:bidi="ar-SA"/>
        </w:rPr>
        <w:t>年</w:t>
      </w:r>
      <w:r>
        <w:rPr>
          <w:rStyle w:val="3"/>
          <w:rFonts w:hint="eastAsia" w:ascii="方正仿宋_GB2312" w:hAnsi="方正仿宋_GB2312" w:eastAsia="方正仿宋_GB2312" w:cs="方正仿宋_GB2312"/>
          <w:kern w:val="2"/>
          <w:sz w:val="21"/>
          <w:szCs w:val="21"/>
          <w:u w:val="single"/>
          <w:lang w:val="en-US" w:eastAsia="zh-CN" w:bidi="ar-SA"/>
        </w:rPr>
        <w:t>  </w:t>
      </w:r>
      <w:r>
        <w:rPr>
          <w:rStyle w:val="3"/>
          <w:rFonts w:hint="eastAsia" w:ascii="方正仿宋_GB2312" w:hAnsi="方正仿宋_GB2312" w:eastAsia="方正仿宋_GB2312" w:cs="方正仿宋_GB2312"/>
          <w:kern w:val="2"/>
          <w:sz w:val="21"/>
          <w:szCs w:val="21"/>
          <w:lang w:val="en-US" w:eastAsia="zh-CN" w:bidi="ar-SA"/>
        </w:rPr>
        <w:t>月</w:t>
      </w:r>
      <w:r>
        <w:rPr>
          <w:rStyle w:val="3"/>
          <w:rFonts w:hint="eastAsia" w:ascii="方正仿宋_GB2312" w:hAnsi="方正仿宋_GB2312" w:eastAsia="方正仿宋_GB2312" w:cs="方正仿宋_GB2312"/>
          <w:kern w:val="2"/>
          <w:sz w:val="21"/>
          <w:szCs w:val="21"/>
          <w:u w:val="single"/>
          <w:lang w:val="en-US" w:eastAsia="zh-CN" w:bidi="ar-SA"/>
        </w:rPr>
        <w:t>  </w:t>
      </w:r>
      <w:r>
        <w:rPr>
          <w:rStyle w:val="3"/>
          <w:rFonts w:hint="eastAsia" w:ascii="方正仿宋_GB2312" w:hAnsi="方正仿宋_GB2312" w:eastAsia="方正仿宋_GB2312" w:cs="方正仿宋_GB2312"/>
          <w:kern w:val="2"/>
          <w:sz w:val="21"/>
          <w:szCs w:val="21"/>
          <w:lang w:val="en-US" w:eastAsia="zh-CN" w:bidi="ar-SA"/>
        </w:rPr>
        <w:t>日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9C0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  <w:style w:type="paragraph" w:customStyle="1" w:styleId="5">
    <w:name w:val="Normal_24_0"/>
    <w:qFormat/>
    <w:uiPriority w:val="0"/>
    <w:pPr>
      <w:widowControl w:val="0"/>
      <w:jc w:val="both"/>
    </w:pPr>
    <w:rPr>
      <w:rFonts w:ascii="Calibri" w:hAnsi="Calibri" w:eastAsia="宋体" w:cs="Times New Roman"/>
    </w:rPr>
  </w:style>
  <w:style w:type="paragraph" w:customStyle="1" w:styleId="6">
    <w:name w:val="Normal_25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2026-08-06T08:50:19Z</dcterms:created>
  <dc:creator>Administrator</dc:creator>
  <cp:lastModifiedBy>Administrator</cp:lastModifiedBy>
  <dcterms:modified xsi:type="dcterms:W3CDTF">2026-08-06T08:50:28Z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eyJoZGlkIjoiMDRhYWFiMjAzYmFhODFhZWEzMTMwOTcyZDRiOTU5ZmIiLCJ1c2VySWQiOiI1NTQ1ODA5ODUifQ==</vt:lpwstr>
  </property>
  <property fmtid="{D5CDD505-2E9C-101B-9397-08002B2CF9AE}" pid="4" name="ICV">
    <vt:lpwstr>82C4D222FBEB44D5B516209784631A94_12</vt:lpwstr>
  </property>
</Properties>
</file>