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E2BC2">
      <w:pPr>
        <w:pStyle w:val="4"/>
        <w:keepNext/>
        <w:keepLines/>
        <w:spacing w:before="260" w:after="260" w:line="416" w:lineRule="auto"/>
        <w:jc w:val="both"/>
        <w:outlineLvl w:val="2"/>
        <w:rPr>
          <w:rFonts w:ascii="黑体" w:hAnsi="黑体" w:eastAsia="黑体"/>
          <w:b/>
          <w:bCs/>
          <w:sz w:val="28"/>
          <w:szCs w:val="28"/>
          <w:lang w:val="en-US" w:eastAsia="zh-CN"/>
        </w:rPr>
      </w:pPr>
      <w:bookmarkStart w:id="0" w:name="_Toc449"/>
      <w:r>
        <w:rPr>
          <w:rFonts w:ascii="黑体" w:hAnsi="黑体" w:eastAsia="黑体"/>
          <w:bCs/>
          <w:sz w:val="28"/>
          <w:szCs w:val="28"/>
          <w:lang w:val="en-US" w:eastAsia="zh-CN"/>
        </w:rPr>
        <w:t>附表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1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：本项目所投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节能或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环境标志产品清单</w:t>
      </w:r>
      <w:bookmarkEnd w:id="0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"/>
        <w:gridCol w:w="2415"/>
        <w:gridCol w:w="2070"/>
        <w:gridCol w:w="2400"/>
        <w:gridCol w:w="1045"/>
      </w:tblGrid>
      <w:tr w14:paraId="6C6CAFEE">
        <w:trPr>
          <w:trHeight w:val="333" w:hRule="atLeast"/>
        </w:trPr>
        <w:tc>
          <w:tcPr>
            <w:tcW w:w="884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6E525">
            <w:pPr>
              <w:pStyle w:val="4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402CE3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918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02B6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>品目号</w:t>
            </w:r>
          </w:p>
        </w:tc>
        <w:tc>
          <w:tcPr>
            <w:tcW w:w="241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EBC7D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产品名称</w:t>
            </w:r>
          </w:p>
        </w:tc>
        <w:tc>
          <w:tcPr>
            <w:tcW w:w="207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7C3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</w:p>
        </w:tc>
        <w:tc>
          <w:tcPr>
            <w:tcW w:w="2400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C63E9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类型（节能/环境标志）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2F9C7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备注</w:t>
            </w:r>
          </w:p>
        </w:tc>
      </w:tr>
      <w:tr w14:paraId="1DB2D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E20CE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B291E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9A5AD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F9EE7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  <w:p w14:paraId="6A59EA11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35737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</w:p>
        </w:tc>
      </w:tr>
      <w:tr w14:paraId="53D777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91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C34F2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5DE1B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0DA26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5D275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  <w:p w14:paraId="361F3047">
            <w:pPr>
              <w:pStyle w:val="4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17758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</w:p>
        </w:tc>
      </w:tr>
      <w:tr w14:paraId="0AD450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33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3E60A">
            <w:pPr>
              <w:pStyle w:val="4"/>
              <w:spacing w:line="440" w:lineRule="atLeas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b/>
                <w:bCs/>
                <w:lang w:val="en-US" w:eastAsia="zh-CN"/>
              </w:rPr>
              <w:t>产品</w:t>
            </w:r>
            <w:r>
              <w:rPr>
                <w:rFonts w:ascii="宋体" w:hAnsi="宋体" w:eastAsia="等线" w:cs="宋体"/>
                <w:b/>
                <w:bCs/>
                <w:lang w:val="en-US" w:eastAsia="zh-CN"/>
              </w:rPr>
              <w:t>总价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55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450C">
            <w:pPr>
              <w:pStyle w:val="4"/>
              <w:spacing w:line="440" w:lineRule="atLeast"/>
              <w:jc w:val="center"/>
              <w:rPr>
                <w:rFonts w:ascii="宋体" w:hAnsi="宋体" w:eastAsia="等线" w:cs="宋体"/>
                <w:szCs w:val="21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</w:tr>
    </w:tbl>
    <w:p w14:paraId="218E1943">
      <w:pPr>
        <w:pStyle w:val="4"/>
        <w:rPr>
          <w:rFonts w:ascii="宋体" w:hAnsi="宋体" w:cs="宋体"/>
          <w:b/>
          <w:bCs/>
          <w:lang w:val="en-US" w:eastAsia="zh-CN"/>
        </w:rPr>
      </w:pPr>
      <w:r>
        <w:rPr>
          <w:rFonts w:ascii="宋体" w:hAnsi="宋体" w:cs="宋体"/>
          <w:b/>
          <w:bCs/>
          <w:lang w:val="en-US" w:eastAsia="zh-CN"/>
        </w:rPr>
        <w:t>注：</w:t>
      </w:r>
      <w:r>
        <w:rPr>
          <w:rFonts w:hint="eastAsia" w:ascii="宋体" w:hAnsi="宋体" w:cs="宋体"/>
          <w:b/>
          <w:bCs/>
          <w:lang w:val="en-US" w:eastAsia="zh-CN"/>
        </w:rPr>
        <w:t>投标时应提供此表，</w:t>
      </w:r>
      <w:r>
        <w:rPr>
          <w:rFonts w:ascii="宋体" w:hAnsi="宋体" w:cs="宋体"/>
          <w:b/>
          <w:bCs/>
          <w:lang w:val="en-US" w:eastAsia="zh-CN"/>
        </w:rPr>
        <w:t>以上所列产品</w:t>
      </w:r>
      <w:r>
        <w:rPr>
          <w:rFonts w:hint="eastAsia" w:ascii="宋体" w:hAnsi="宋体" w:cs="宋体"/>
          <w:b/>
          <w:bCs/>
          <w:lang w:val="en-US" w:eastAsia="zh-CN"/>
        </w:rPr>
        <w:t>且</w:t>
      </w:r>
      <w:r>
        <w:rPr>
          <w:rFonts w:ascii="宋体" w:hAnsi="宋体" w:cs="宋体"/>
          <w:b/>
          <w:bCs/>
          <w:lang w:val="en-US" w:eastAsia="zh-CN"/>
        </w:rPr>
        <w:t>应提供</w:t>
      </w:r>
      <w:r>
        <w:rPr>
          <w:rFonts w:hint="eastAsia" w:ascii="宋体" w:hAnsi="宋体" w:cs="宋体"/>
          <w:b/>
          <w:bCs/>
          <w:lang w:val="en-US" w:eastAsia="zh-CN"/>
        </w:rPr>
        <w:t>认证证书复印件</w:t>
      </w:r>
      <w:r>
        <w:rPr>
          <w:rFonts w:ascii="宋体" w:hAnsi="宋体" w:cs="宋体"/>
          <w:b/>
          <w:bCs/>
          <w:lang w:val="en-US" w:eastAsia="zh-CN"/>
        </w:rPr>
        <w:t>。</w:t>
      </w:r>
      <w:bookmarkStart w:id="2" w:name="_GoBack"/>
      <w:bookmarkEnd w:id="2"/>
      <w:r>
        <w:rPr>
          <w:rFonts w:hint="eastAsia" w:ascii="宋体" w:hAnsi="宋体" w:cs="宋体"/>
          <w:b/>
          <w:bCs/>
          <w:lang w:val="en-US" w:eastAsia="zh-CN"/>
        </w:rPr>
        <w:t>投标人投标产品同时具备政府采购优先采购的节能产品、环境标志，投标人可选择其一，也可均填报。对二者均填报的，评标委员会评审时，二者只能选择其一，选择优惠范围最多的优惠政策进行评审。</w:t>
      </w:r>
    </w:p>
    <w:p w14:paraId="6DC28CE4">
      <w:pPr>
        <w:pStyle w:val="4"/>
        <w:rPr>
          <w:rFonts w:ascii="宋体" w:hAnsi="宋体" w:cs="宋体"/>
          <w:b/>
          <w:bCs/>
          <w:lang w:val="en-US" w:eastAsia="zh-CN"/>
        </w:rPr>
      </w:pPr>
    </w:p>
    <w:p w14:paraId="6A374BD6">
      <w:pPr>
        <w:pStyle w:val="4"/>
        <w:rPr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>附：节能或</w:t>
      </w:r>
      <w:r>
        <w:rPr>
          <w:rFonts w:ascii="宋体" w:hAnsi="宋体" w:cs="宋体"/>
          <w:b/>
          <w:bCs/>
          <w:lang w:val="en-US" w:eastAsia="zh-CN"/>
        </w:rPr>
        <w:t>环境标志产品</w:t>
      </w:r>
      <w:r>
        <w:rPr>
          <w:rFonts w:hint="eastAsia" w:ascii="宋体" w:hAnsi="宋体" w:cs="宋体"/>
          <w:b/>
          <w:bCs/>
          <w:lang w:val="en-US" w:eastAsia="zh-CN"/>
        </w:rPr>
        <w:t>认证证书复印件</w:t>
      </w:r>
    </w:p>
    <w:p w14:paraId="44073F72">
      <w:pPr>
        <w:pStyle w:val="5"/>
        <w:outlineLvl w:val="1"/>
      </w:pPr>
      <w:r>
        <w:br w:type="page"/>
      </w:r>
    </w:p>
    <w:p w14:paraId="74EC7B71">
      <w:pPr>
        <w:pStyle w:val="6"/>
        <w:keepNext/>
        <w:keepLines/>
        <w:spacing w:before="260" w:after="260" w:line="416" w:lineRule="auto"/>
        <w:jc w:val="center"/>
        <w:outlineLvl w:val="2"/>
        <w:rPr>
          <w:rFonts w:ascii="黑体" w:hAnsi="黑体" w:eastAsia="黑体"/>
          <w:sz w:val="28"/>
          <w:szCs w:val="28"/>
          <w:lang w:val="en-US" w:eastAsia="zh-CN"/>
        </w:rPr>
      </w:pPr>
      <w:bookmarkStart w:id="1" w:name="_Toc29586"/>
      <w:r>
        <w:rPr>
          <w:rFonts w:ascii="黑体" w:hAnsi="黑体" w:eastAsia="黑体"/>
          <w:bCs/>
          <w:sz w:val="28"/>
          <w:szCs w:val="28"/>
          <w:lang w:val="en-US" w:eastAsia="zh-CN"/>
        </w:rPr>
        <w:t>附表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2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：本项目所投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价格小微企业产品、监狱企业产品、残疾人福利性单位产品</w:t>
      </w:r>
      <w:r>
        <w:rPr>
          <w:rFonts w:ascii="黑体" w:hAnsi="黑体" w:eastAsia="黑体"/>
          <w:bCs/>
          <w:sz w:val="28"/>
          <w:szCs w:val="28"/>
          <w:lang w:val="en-US" w:eastAsia="zh-CN"/>
        </w:rPr>
        <w:t>清单</w:t>
      </w:r>
      <w:bookmarkEnd w:id="1"/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246FF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919F6">
            <w:pPr>
              <w:pStyle w:val="6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3105D6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2DA9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品目号</w:t>
            </w: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63B6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产品名称</w:t>
            </w: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4FE0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ascii="宋体" w:hAnsi="宋体" w:eastAsia="等线" w:cs="宋体"/>
                <w:lang w:val="en-US" w:eastAsia="zh-CN"/>
              </w:rPr>
              <w:t>价格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EC8EC">
            <w:pPr>
              <w:pStyle w:val="6"/>
              <w:spacing w:line="440" w:lineRule="atLeast"/>
              <w:jc w:val="center"/>
              <w:rPr>
                <w:rFonts w:ascii="宋体" w:hAnsi="宋体" w:eastAsia="等线" w:cs="宋体"/>
                <w:lang w:val="en-US" w:eastAsia="zh-CN"/>
              </w:rPr>
            </w:pPr>
            <w:r>
              <w:rPr>
                <w:rFonts w:hint="eastAsia" w:ascii="宋体" w:hAnsi="宋体" w:eastAsia="等线" w:cs="宋体"/>
                <w:lang w:val="en-US" w:eastAsia="zh-CN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4A2F8">
            <w:pPr>
              <w:pStyle w:val="6"/>
              <w:spacing w:line="440" w:lineRule="atLeast"/>
              <w:jc w:val="left"/>
              <w:rPr>
                <w:rFonts w:ascii="等线" w:hAnsi="等线" w:eastAsia="等线"/>
                <w:lang w:val="en-US" w:eastAsia="zh-CN"/>
              </w:rPr>
            </w:pPr>
            <w:r>
              <w:rPr>
                <w:rFonts w:hint="eastAsia" w:ascii="等线" w:hAnsi="等线" w:eastAsia="等线"/>
                <w:lang w:val="en-US" w:eastAsia="zh-CN"/>
              </w:rPr>
              <w:t>备注</w:t>
            </w:r>
          </w:p>
        </w:tc>
      </w:tr>
      <w:tr w14:paraId="21626B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5A82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E657D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C43B4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002A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FB506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</w:tr>
      <w:tr w14:paraId="79957A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898F8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DE248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1C2B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A7D4C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9AA4E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</w:tr>
      <w:tr w14:paraId="4D7CF0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6F08E">
            <w:pPr>
              <w:pStyle w:val="6"/>
              <w:spacing w:line="440" w:lineRule="atLeast"/>
              <w:ind w:firstLine="708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b/>
                <w:bCs/>
                <w:lang w:val="en-US" w:eastAsia="zh-CN"/>
              </w:rPr>
              <w:t>产品总价</w:t>
            </w:r>
            <w:r>
              <w:rPr>
                <w:rFonts w:hint="eastAsia" w:ascii="宋体" w:hAnsi="宋体" w:eastAsia="等线" w:cs="宋体"/>
                <w:lang w:val="en-US" w:eastAsia="zh-CN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FB826">
            <w:pPr>
              <w:pStyle w:val="6"/>
              <w:spacing w:line="440" w:lineRule="atLeast"/>
              <w:jc w:val="center"/>
              <w:rPr>
                <w:rFonts w:ascii="等线" w:hAnsi="等线" w:eastAsia="等线"/>
                <w:lang w:val="en-US" w:eastAsia="zh-CN"/>
              </w:rPr>
            </w:pPr>
            <w:r>
              <w:rPr>
                <w:rFonts w:ascii="宋体" w:hAnsi="宋体" w:eastAsia="等线" w:cs="宋体"/>
                <w:szCs w:val="21"/>
                <w:lang w:val="en-US" w:eastAsia="zh-CN"/>
              </w:rPr>
              <w:t xml:space="preserve">  </w:t>
            </w:r>
          </w:p>
        </w:tc>
      </w:tr>
    </w:tbl>
    <w:p w14:paraId="17710CF8">
      <w:pPr>
        <w:rPr>
          <w:rFonts w:ascii="宋体" w:hAnsi="宋体" w:cs="宋体"/>
          <w:b/>
          <w:bCs/>
          <w:lang w:val="en-US" w:eastAsia="zh-CN"/>
        </w:rPr>
      </w:pPr>
      <w:r>
        <w:rPr>
          <w:rFonts w:ascii="宋体" w:hAnsi="宋体" w:cs="宋体"/>
          <w:b/>
          <w:bCs/>
          <w:lang w:val="en-US" w:eastAsia="zh-CN"/>
        </w:rPr>
        <w:t>注：</w:t>
      </w:r>
      <w:r>
        <w:rPr>
          <w:rFonts w:hint="eastAsia" w:ascii="宋体" w:hAnsi="宋体" w:cs="宋体"/>
          <w:b/>
          <w:bCs/>
          <w:lang w:val="en-US" w:eastAsia="zh-CN"/>
        </w:rPr>
        <w:t>投标时</w:t>
      </w:r>
      <w:r>
        <w:rPr>
          <w:rFonts w:ascii="宋体" w:hAnsi="宋体" w:cs="宋体"/>
          <w:b/>
          <w:bCs/>
          <w:lang w:val="en-US" w:eastAsia="zh-CN"/>
        </w:rPr>
        <w:t>应提供</w:t>
      </w:r>
      <w:r>
        <w:rPr>
          <w:rFonts w:hint="eastAsia" w:ascii="宋体" w:hAnsi="宋体" w:cs="宋体"/>
          <w:b/>
          <w:bCs/>
          <w:lang w:val="en-US" w:eastAsia="zh-CN"/>
        </w:rPr>
        <w:t>此</w:t>
      </w:r>
      <w:r>
        <w:rPr>
          <w:rFonts w:ascii="宋体" w:hAnsi="宋体" w:cs="宋体"/>
          <w:b/>
          <w:bCs/>
          <w:lang w:val="en-US" w:eastAsia="zh-CN"/>
        </w:rPr>
        <w:t>表</w:t>
      </w:r>
      <w:r>
        <w:rPr>
          <w:rFonts w:hint="eastAsia" w:ascii="宋体" w:hAnsi="宋体" w:cs="宋体"/>
          <w:b/>
          <w:bCs/>
          <w:lang w:val="en-US" w:eastAsia="zh-CN"/>
        </w:rPr>
        <w:t>，并按招标文件格式条款提供资料</w:t>
      </w:r>
      <w:r>
        <w:rPr>
          <w:rFonts w:ascii="宋体" w:hAnsi="宋体" w:cs="宋体"/>
          <w:b/>
          <w:bCs/>
          <w:lang w:val="en-US" w:eastAsia="zh-CN"/>
        </w:rPr>
        <w:t>。</w:t>
      </w:r>
    </w:p>
    <w:p w14:paraId="3741ABC4">
      <w:pPr>
        <w:ind w:firstLine="422" w:firstLineChars="200"/>
        <w:rPr>
          <w:rFonts w:ascii="宋体" w:hAnsi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val="en-US" w:eastAsia="zh-CN"/>
        </w:rPr>
        <w:t xml:space="preserve">投标人投标产品同时具备政府采购优先采购的节能产品、环境标志，投标人可选择其一，也可均填报。对二者均填报的，评标委员会评审时，二者只能选择其一，选择优惠范围最多的优惠政策进行评审。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A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bidi="ar-SA"/>
    </w:rPr>
  </w:style>
  <w:style w:type="paragraph" w:customStyle="1" w:styleId="5">
    <w:name w:val="Normal_19"/>
    <w:qFormat/>
    <w:uiPriority w:val="0"/>
    <w:rPr>
      <w:rFonts w:ascii="Times New Roman" w:hAnsi="Times New Roman" w:eastAsia="Times New Roman" w:cs="Times New Roman"/>
      <w:sz w:val="24"/>
      <w:szCs w:val="24"/>
      <w:lang w:bidi="ar-SA"/>
    </w:rPr>
  </w:style>
  <w:style w:type="paragraph" w:customStyle="1" w:styleId="6">
    <w:name w:val="Normal_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2026-07-10T15:25:06Z</dcterms:created>
  <dc:creator>Dn</dc:creator>
  <cp:lastModifiedBy>111</cp:lastModifiedBy>
  <dcterms:modified xsi:type="dcterms:W3CDTF">2026-07-10T15:26:33Z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eyJoZGlkIjoiOGZjMDdlMGE5ODRjYjU0ZTFiNzhhNGJiZDgzOGM1N2YiLCJ1c2VySWQiOiI3MjAwMTM5MTQifQ==</vt:lpwstr>
  </property>
  <property fmtid="{D5CDD505-2E9C-101B-9397-08002B2CF9AE}" pid="4" name="ICV">
    <vt:lpwstr>31A28BA2B329448A82546D444F9B96CE_12</vt:lpwstr>
  </property>
</Properties>
</file>