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61801">
      <w:pPr>
        <w:jc w:val="center"/>
        <w:rPr>
          <w:b/>
          <w:bCs/>
          <w:sz w:val="44"/>
          <w:szCs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</w:rPr>
        <w:t>类似业绩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B8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2026-07-16T05:52:03Z</dcterms:created>
  <dc:creator>Administrator.20200429-124833</dc:creator>
  <cp:lastModifiedBy>Administrator</cp:lastModifiedBy>
  <dcterms:modified xsi:type="dcterms:W3CDTF">2026-07-16T05:52:09Z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eyJoZGlkIjoiMzdhNjBmMWVlOWQ2YzNjYjRmYzA0MTJjYjY3MDFlZjciLCJ1c2VySWQiOiIzNTcwODk3MjkifQ==</vt:lpwstr>
  </property>
  <property fmtid="{D5CDD505-2E9C-101B-9397-08002B2CF9AE}" pid="4" name="ICV">
    <vt:lpwstr>9E1278FDD9B94017B6C524828CCA91CE_12</vt:lpwstr>
  </property>
</Properties>
</file>