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AC44E">
      <w:pPr>
        <w:pStyle w:val="6"/>
        <w:spacing w:line="400" w:lineRule="exact"/>
        <w:ind w:firstLine="3360" w:firstLineChars="120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_GoBack"/>
      <w:r>
        <w:rPr>
          <w:rStyle w:val="3"/>
          <w:rFonts w:ascii="黑体" w:hAnsi="黑体" w:eastAsia="黑体" w:cs="黑体"/>
          <w:kern w:val="2"/>
          <w:sz w:val="28"/>
          <w:szCs w:val="28"/>
          <w:lang w:val="en-US" w:eastAsia="zh-CN" w:bidi="ar-SA"/>
        </w:rPr>
        <w:t>联合体协议</w:t>
      </w:r>
      <w:bookmarkEnd w:id="0"/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48B44511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723DB5AE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致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>（采购人、采购代理机构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）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：</w:t>
      </w:r>
    </w:p>
    <w:p w14:paraId="6A065796">
      <w:pPr>
        <w:pStyle w:val="6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经研究，我们决定自愿组成联合体共同参加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（项目名称</w:t>
      </w:r>
      <w:r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（采购代理编号： ）项目的投标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。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现就联合体投标事宜订立如下协议：</w:t>
      </w:r>
    </w:p>
    <w:p w14:paraId="4B0354B8">
      <w:pPr>
        <w:pStyle w:val="6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一、联合体基本信息：（各方公司名称、地址、注册资金、营业执照、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法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定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代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表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人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单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负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）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姓名）</w:t>
      </w:r>
    </w:p>
    <w:p w14:paraId="6D2A585E">
      <w:pPr>
        <w:pStyle w:val="6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二、（某成员单位名称）为（联合体名称）牵头人。</w:t>
      </w:r>
    </w:p>
    <w:p w14:paraId="72BDBCB3">
      <w:pPr>
        <w:pStyle w:val="6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三、联合体牵头人合法代表联合体各成员负责本项目投标文件编制活动，代表联合体提交和接收相关的资料、信息及指示，并处理与投标有关的一切事务；联合体中标后，联合体牵头人负责合同订立和合同实施阶段的主办、组织和协调工作。</w:t>
      </w:r>
    </w:p>
    <w:p w14:paraId="6278C4A9">
      <w:pPr>
        <w:pStyle w:val="6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四．联合体将严格按照招标文件的各项要求，递交投标文件，参加投标，履行中标义务和中标后的合同，并向采购人承担连带责任。</w:t>
      </w:r>
    </w:p>
    <w:p w14:paraId="31BFD72F">
      <w:pPr>
        <w:pStyle w:val="6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五、联合体各成员单位内部的职责分工如下：。按照本条上述分工，联合体各成员的协议合同金额占联合体协议合同总金额比例如下：。</w:t>
      </w:r>
    </w:p>
    <w:p w14:paraId="2E9BB89E">
      <w:pPr>
        <w:pStyle w:val="6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六、本协议书自签署之日起生效，合同履行完毕后自动失效。</w:t>
      </w:r>
    </w:p>
    <w:p w14:paraId="57EA07F3">
      <w:pPr>
        <w:pStyle w:val="6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七、本协议书一式份，联合体成员和采购人各执一份。</w:t>
      </w:r>
    </w:p>
    <w:p w14:paraId="115BEBFA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2DACE262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牵头人名称（盖单位电子章）：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55DA831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法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定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代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表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人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单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负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）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或其委托代理人（电子签章）：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65A9ECEE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75926440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成员1名称（盖单位电子章）：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0C541272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法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定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代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表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人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单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负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）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或其委托代理人（电子签章）：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4EA33CC3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成员2名称（盖单位电子章）：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1DB4608D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法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定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代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表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人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单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负</w:t>
      </w:r>
      <w:r>
        <w:rPr>
          <w:rStyle w:val="3"/>
          <w:rFonts w:hint="eastAsia" w:ascii="宋体" w:hAnsi="宋体" w:eastAsia="宋体" w:cs="微软雅黑"/>
          <w:kern w:val="0"/>
          <w:sz w:val="21"/>
          <w:szCs w:val="21"/>
          <w:lang w:val="en-US" w:eastAsia="zh-CN" w:bidi="ar-SA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 w:val="21"/>
          <w:szCs w:val="21"/>
          <w:lang w:val="en-US" w:eastAsia="zh-CN" w:bidi="ar-SA"/>
        </w:rPr>
        <w:t>）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或其委托代理人（电子签章）：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179B965A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>…</w:t>
      </w:r>
    </w:p>
    <w:p w14:paraId="5A55FC06">
      <w:pPr>
        <w:pStyle w:val="6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日  </w:t>
      </w:r>
    </w:p>
    <w:p w14:paraId="3F5D0F67">
      <w:pPr>
        <w:pStyle w:val="6"/>
        <w:widowControl/>
        <w:adjustRightInd w:val="0"/>
        <w:snapToGrid w:val="0"/>
        <w:spacing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：1、本协议书由委托代理人签字的，应附法定代表人（单位负责人）授权委托书。</w:t>
      </w:r>
    </w:p>
    <w:p w14:paraId="3381A561">
      <w:pPr>
        <w:pStyle w:val="6"/>
        <w:spacing w:before="240" w:after="240"/>
        <w:rPr>
          <w:rStyle w:val="3"/>
          <w:rFonts w:ascii="华文中宋" w:hAnsi="华文中宋" w:eastAsia="华文中宋" w:cs="华文中宋"/>
          <w:kern w:val="2"/>
          <w:sz w:val="84"/>
          <w:szCs w:val="8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2、投标人在提交投标文件的截止时间前修改“开标一览表”中的投标报价，影响本协议书第五条的，应同时修改本协议书第五条。否则，评审时价格评审优惠不予以考虑。</w:t>
      </w:r>
    </w:p>
    <w:p w14:paraId="2AD070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C4450"/>
    <w:rsid w:val="21A63ED9"/>
    <w:rsid w:val="23BC26AD"/>
    <w:rsid w:val="35EC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5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15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0</TotalTime>
  <ScaleCrop>false</ScaleCrop>
  <LinksUpToDate>false</LinksUpToDate>
  <CharactersWithSpaces>364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2026-06-16T03:41:00Z</dcterms:created>
  <dc:creator>Administrator</dc:creator>
  <cp:lastModifiedBy>Administrator</cp:lastModifiedBy>
  <dcterms:modified xsi:type="dcterms:W3CDTF">2026-06-16T03:49:52Z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DD63779058AF496181E640E6C8B9237B_13</vt:lpwstr>
  </property>
  <property fmtid="{D5CDD505-2E9C-101B-9397-08002B2CF9AE}" pid="4" name="KSOTemplateDocerSaveRecord">
    <vt:lpwstr>eyJoZGlkIjoiNmU1NDY2ODU1NjlkYzRhZmNiOTZiZWVkZWFkMmJhMjEiLCJ1c2VySWQiOiI0Mzk4Mjc1MDYifQ==</vt:lpwstr>
  </property>
</Properties>
</file>