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3A018">
      <w:pPr>
        <w:pStyle w:val="4"/>
        <w:jc w:val="center"/>
        <w:outlineLvl w:val="9"/>
        <w:rPr>
          <w:rStyle w:val="3"/>
          <w:rFonts w:hint="eastAsia" w:ascii="微软雅黑" w:hAnsi="微软雅黑" w:eastAsia="微软雅黑" w:cs="微软雅黑"/>
          <w:b w:val="0"/>
          <w:bCs/>
          <w:sz w:val="21"/>
          <w:szCs w:val="21"/>
        </w:rPr>
      </w:pPr>
      <w:bookmarkStart w:id="0" w:name="_GoBack"/>
      <w:bookmarkEnd w:id="0"/>
      <w:r>
        <w:rPr>
          <w:rStyle w:val="3"/>
          <w:rFonts w:hint="eastAsia" w:ascii="微软雅黑" w:hAnsi="微软雅黑" w:eastAsia="微软雅黑" w:cs="微软雅黑"/>
          <w:b w:val="0"/>
          <w:bCs/>
          <w:sz w:val="24"/>
          <w:szCs w:val="21"/>
          <w:lang w:val="en-US" w:eastAsia="zh-CN"/>
        </w:rPr>
        <w:t>（一）技术（或服务）</w:t>
      </w:r>
      <w:r>
        <w:rPr>
          <w:rStyle w:val="3"/>
          <w:rFonts w:hint="eastAsia" w:ascii="微软雅黑" w:hAnsi="微软雅黑" w:eastAsia="微软雅黑" w:cs="微软雅黑"/>
          <w:b w:val="0"/>
          <w:bCs/>
          <w:sz w:val="24"/>
          <w:szCs w:val="21"/>
        </w:rPr>
        <w:t>响应与偏离表</w:t>
      </w:r>
    </w:p>
    <w:p w14:paraId="0EA194E6">
      <w:pPr>
        <w:pStyle w:val="5"/>
        <w:jc w:val="both"/>
        <w:rPr>
          <w:rStyle w:val="3"/>
          <w:rFonts w:eastAsia="宋体" w:cs="Times New Roman"/>
        </w:rPr>
      </w:pPr>
      <w:r>
        <w:rPr>
          <w:rStyle w:val="3"/>
          <w:rFonts w:hint="eastAsia" w:eastAsia="宋体" w:cs="Times New Roman"/>
        </w:rPr>
        <w:t xml:space="preserve"> </w:t>
      </w:r>
    </w:p>
    <w:tbl>
      <w:tblPr>
        <w:tblStyle w:val="2"/>
        <w:tblW w:w="5024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1528"/>
        <w:gridCol w:w="2055"/>
        <w:gridCol w:w="2002"/>
        <w:gridCol w:w="1202"/>
        <w:gridCol w:w="800"/>
      </w:tblGrid>
      <w:tr w14:paraId="1AEA1B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AAEF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序号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A5A2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招标文件条目号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0FB70">
            <w:pPr>
              <w:pStyle w:val="5"/>
              <w:ind w:right="-94"/>
              <w:jc w:val="center"/>
              <w:rPr>
                <w:rStyle w:val="3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招标文件的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val="en-US" w:eastAsia="zh-CN"/>
              </w:rPr>
              <w:t>技术</w:t>
            </w:r>
          </w:p>
          <w:p w14:paraId="27CE7EAF">
            <w:pPr>
              <w:pStyle w:val="5"/>
              <w:ind w:right="-94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  <w:lang w:val="en-US" w:eastAsia="zh-CN"/>
              </w:rPr>
              <w:t>（或服务）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C5CD3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 w:val="21"/>
                <w:szCs w:val="21"/>
                <w:lang w:eastAsia="zh-CN"/>
              </w:rPr>
              <w:t>投标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文件的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val="en-US" w:eastAsia="zh-CN"/>
              </w:rPr>
              <w:t>或服务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val="en-US" w:eastAsia="zh-CN"/>
              </w:rPr>
              <w:t>技术响应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D3A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响应与偏离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AE96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说明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04F3C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279A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0DFB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7EA1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3EF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114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D7AB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  <w:tr w14:paraId="5F7595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ED5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8301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10AB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8FF9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8BE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839F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  <w:tr w14:paraId="53F6E5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6AC8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473B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B3EB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13A1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6243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159A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  <w:tr w14:paraId="6D0A6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4E16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7215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F7E4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DDB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8441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F444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  <w:tr w14:paraId="382348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7687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89CE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5BB4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ADC3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53F5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42EA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</w:tbl>
    <w:p w14:paraId="30BAEE9C">
      <w:pPr>
        <w:pStyle w:val="5"/>
        <w:spacing w:line="360" w:lineRule="auto"/>
        <w:jc w:val="both"/>
        <w:rPr>
          <w:rStyle w:val="3"/>
          <w:rFonts w:hint="eastAsia" w:ascii="宋体" w:hAnsi="宋体" w:eastAsia="宋体" w:cs="华文中宋"/>
          <w:bCs/>
          <w:sz w:val="21"/>
          <w:szCs w:val="21"/>
        </w:rPr>
      </w:pPr>
      <w:r>
        <w:rPr>
          <w:rStyle w:val="3"/>
          <w:rFonts w:ascii="宋体" w:hAnsi="宋体" w:eastAsia="宋体" w:cs="华文中宋"/>
          <w:bCs/>
          <w:sz w:val="21"/>
          <w:szCs w:val="21"/>
        </w:rPr>
        <w:t>注：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1、</w:t>
      </w:r>
      <w:r>
        <w:rPr>
          <w:rStyle w:val="3"/>
          <w:rFonts w:ascii="宋体" w:hAnsi="宋体" w:eastAsia="宋体" w:cs="华文中宋"/>
          <w:bCs/>
          <w:sz w:val="21"/>
          <w:szCs w:val="21"/>
        </w:rPr>
        <w:t xml:space="preserve"> 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“投标文件的</w:t>
      </w:r>
      <w:r>
        <w:rPr>
          <w:rStyle w:val="3"/>
          <w:rFonts w:hint="eastAsia" w:ascii="宋体" w:hAnsi="宋体" w:cs="华文中宋"/>
          <w:bCs/>
          <w:sz w:val="21"/>
          <w:szCs w:val="21"/>
          <w:lang w:val="en-US" w:eastAsia="zh-CN"/>
        </w:rPr>
        <w:t>技术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响应”栏，投标人应作详细的文字描述说明，不得简单填定“均响应”、“完全响应”，否则，评标委员会将判定其未响应。</w:t>
      </w:r>
    </w:p>
    <w:p w14:paraId="1798A588">
      <w:pPr>
        <w:pStyle w:val="5"/>
        <w:spacing w:line="360" w:lineRule="auto"/>
        <w:jc w:val="both"/>
        <w:rPr>
          <w:rStyle w:val="3"/>
          <w:rFonts w:hint="eastAsia" w:ascii="宋体" w:hAnsi="宋体" w:eastAsia="宋体" w:cs="Times New Roman"/>
          <w:sz w:val="21"/>
          <w:szCs w:val="21"/>
        </w:rPr>
      </w:pP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 xml:space="preserve">      2、</w:t>
      </w:r>
      <w:r>
        <w:rPr>
          <w:rStyle w:val="3"/>
          <w:rFonts w:ascii="宋体" w:hAnsi="宋体" w:eastAsia="宋体" w:cs="华文中宋"/>
          <w:sz w:val="21"/>
          <w:szCs w:val="21"/>
        </w:rPr>
        <w:t>“响应与偏离”应注明“响应”或“偏离”。</w:t>
      </w:r>
    </w:p>
    <w:p w14:paraId="5CA8B023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    </w:t>
      </w:r>
      <w:r>
        <w:rPr>
          <w:rStyle w:val="3"/>
          <w:rFonts w:eastAsia="宋体" w:cs="Times New Roman"/>
          <w:sz w:val="21"/>
          <w:szCs w:val="21"/>
        </w:rPr>
        <w:t xml:space="preserve"> </w:t>
      </w:r>
    </w:p>
    <w:p w14:paraId="3EFF299F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eastAsia="宋体" w:cs="Times New Roman"/>
          <w:sz w:val="21"/>
          <w:szCs w:val="21"/>
        </w:rPr>
        <w:t xml:space="preserve">  </w:t>
      </w:r>
    </w:p>
    <w:p w14:paraId="131190D0">
      <w:pPr>
        <w:pStyle w:val="5"/>
        <w:jc w:val="both"/>
        <w:rPr>
          <w:rStyle w:val="3"/>
          <w:rFonts w:eastAsia="宋体" w:cs="Times New Roman"/>
        </w:rPr>
      </w:pPr>
      <w:r>
        <w:rPr>
          <w:rStyle w:val="3"/>
          <w:rFonts w:eastAsia="宋体" w:cs="Times New Roman"/>
          <w:sz w:val="21"/>
          <w:szCs w:val="21"/>
        </w:rPr>
        <w:t xml:space="preserve">  </w:t>
      </w:r>
    </w:p>
    <w:p w14:paraId="3745A993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投标人名称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（单位电子签章）</w:t>
      </w:r>
      <w:r>
        <w:rPr>
          <w:rStyle w:val="3"/>
          <w:rFonts w:ascii="宋体" w:hAnsi="宋体" w:eastAsia="宋体" w:cs="宋体"/>
          <w:sz w:val="21"/>
          <w:szCs w:val="21"/>
        </w:rPr>
        <w:t>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             </w:t>
      </w:r>
      <w:r>
        <w:rPr>
          <w:rStyle w:val="3"/>
          <w:rFonts w:eastAsia="宋体" w:cs="Times New Roman"/>
        </w:rPr>
        <w:t xml:space="preserve"> </w:t>
      </w:r>
    </w:p>
    <w:p w14:paraId="72976B8B">
      <w:pPr>
        <w:pStyle w:val="5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 xml:space="preserve">日          期：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年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月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 w:val="21"/>
          <w:szCs w:val="21"/>
        </w:rPr>
        <w:t> 日</w:t>
      </w:r>
    </w:p>
    <w:p w14:paraId="3827B00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1272C"/>
    <w:rsid w:val="6D6D36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1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0</TotalTime>
  <ScaleCrop>false</ScaleCrop>
  <LinksUpToDate>false</LinksUpToDate>
  <CharactersWithSpaces>299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2026-08-12T07:58:00Z</dcterms:created>
  <dc:creator>Administrator</dc:creator>
  <cp:lastModifiedBy>国柴</cp:lastModifiedBy>
  <dcterms:modified xsi:type="dcterms:W3CDTF">2026-08-12T07:59:16Z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87E975BCB3554CD3975DE8FE1D1445BF_13</vt:lpwstr>
  </property>
</Properties>
</file>