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46B9E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供货能力</w:t>
      </w:r>
    </w:p>
    <w:p w14:paraId="7D6A2C2A">
      <w:pPr>
        <w:rPr>
          <w:rFonts w:hint="default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（请按招标文件评分标准商务部分中供货能力要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求提供证明材料）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02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2026-07-15T10:56:18Z</dcterms:created>
  <dc:creator>PC</dc:creator>
  <cp:lastModifiedBy>英子</cp:lastModifiedBy>
  <dcterms:modified xsi:type="dcterms:W3CDTF">2026-07-15T10:56:52Z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eyJoZGlkIjoiNzg2MmIyMzQ3NzlhNGIxZTU5YjQyNTBlZjNmYmI4NDYiLCJ1c2VySWQiOiIyNTcwNTU0OTEifQ==</vt:lpwstr>
  </property>
  <property fmtid="{D5CDD505-2E9C-101B-9397-08002B2CF9AE}" pid="4" name="ICV">
    <vt:lpwstr>F715F60812D3414AA7C4A6DF2387272D_12</vt:lpwstr>
  </property>
</Properties>
</file>