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71FAA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服务能力</w:t>
      </w:r>
    </w:p>
    <w:p w14:paraId="0309248C">
      <w:pPr>
        <w:rPr>
          <w:rFonts w:hint="default"/>
          <w:sz w:val="28"/>
          <w:szCs w:val="28"/>
          <w:lang w:val="en-US" w:eastAsia="zh-CN"/>
        </w:rPr>
      </w:pPr>
      <w:bookmarkStart w:id="0" w:name="_GoBack"/>
      <w:r>
        <w:rPr>
          <w:rFonts w:hint="default"/>
          <w:sz w:val="28"/>
          <w:szCs w:val="28"/>
          <w:lang w:val="en-US" w:eastAsia="zh-CN"/>
        </w:rPr>
        <w:t>（请按招标文件评分标准</w:t>
      </w:r>
      <w:r>
        <w:rPr>
          <w:rFonts w:hint="eastAsia"/>
          <w:sz w:val="28"/>
          <w:szCs w:val="28"/>
          <w:lang w:val="en-US" w:eastAsia="zh-CN"/>
        </w:rPr>
        <w:t>技术</w:t>
      </w:r>
      <w:r>
        <w:rPr>
          <w:rFonts w:hint="default"/>
          <w:sz w:val="28"/>
          <w:szCs w:val="28"/>
          <w:lang w:val="en-US" w:eastAsia="zh-CN"/>
        </w:rPr>
        <w:t>部分中</w:t>
      </w:r>
      <w:r>
        <w:rPr>
          <w:rFonts w:hint="eastAsia"/>
          <w:sz w:val="28"/>
          <w:szCs w:val="28"/>
          <w:lang w:val="en-US" w:eastAsia="zh-CN"/>
        </w:rPr>
        <w:t>服务能力</w:t>
      </w:r>
      <w:r>
        <w:rPr>
          <w:rFonts w:hint="default"/>
          <w:sz w:val="28"/>
          <w:szCs w:val="28"/>
          <w:lang w:val="en-US" w:eastAsia="zh-CN"/>
        </w:rPr>
        <w:t>要求提供证明材料）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930E7"/>
    <w:rsid w:val="5356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2026-07-15T10:56:00Z</dcterms:created>
  <dc:creator>PC</dc:creator>
  <cp:lastModifiedBy>英子</cp:lastModifiedBy>
  <dcterms:modified xsi:type="dcterms:W3CDTF">2026-07-15T10:58:04Z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eyJoZGlkIjoiNzg2MmIyMzQ3NzlhNGIxZTU5YjQyNTBlZjNmYmI4NDYiLCJ1c2VySWQiOiIyNTcwNTU0OTEifQ==</vt:lpwstr>
  </property>
  <property fmtid="{D5CDD505-2E9C-101B-9397-08002B2CF9AE}" pid="4" name="ICV">
    <vt:lpwstr>15EEF6303407427AAC65DD04491E34B8_12</vt:lpwstr>
  </property>
</Properties>
</file>