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FBFF5">
      <w:pPr>
        <w:pStyle w:val="24"/>
        <w:adjustRightInd w:val="0"/>
        <w:snapToGrid w:val="0"/>
        <w:spacing w:line="360" w:lineRule="auto"/>
        <w:ind w:firstLine="2670" w:firstLineChars="950"/>
        <w:rPr>
          <w:rStyle w:val="18"/>
          <w:rFonts w:ascii="宋体" w:hAnsi="宋体" w:eastAsia="宋体" w:cs="Times New Roman"/>
          <w:b/>
          <w:sz w:val="28"/>
          <w:szCs w:val="28"/>
        </w:rPr>
      </w:pPr>
      <w:bookmarkStart w:id="0" w:name="_GoBack"/>
      <w:r>
        <w:rPr>
          <w:rStyle w:val="18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bookmarkEnd w:id="0"/>
    <w:p w14:paraId="78EEF7C4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致</w:t>
      </w:r>
      <w:r>
        <w:rPr>
          <w:rStyle w:val="18"/>
          <w:rFonts w:hint="eastAsia" w:ascii="宋体" w:hAnsi="宋体" w:cs="宋体"/>
          <w:szCs w:val="21"/>
          <w:u w:val="single"/>
          <w:lang w:eastAsia="zh-CN"/>
        </w:rPr>
        <w:t>长沙师范学院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>、湖南省嘉顺工程咨询有限公司</w:t>
      </w:r>
      <w:r>
        <w:rPr>
          <w:rStyle w:val="18"/>
          <w:rFonts w:hint="eastAsia" w:ascii="宋体" w:hAnsi="宋体" w:eastAsia="宋体" w:cs="宋体"/>
          <w:szCs w:val="21"/>
        </w:rPr>
        <w:t>(采购人、采购代理机构):</w:t>
      </w:r>
    </w:p>
    <w:p w14:paraId="7E96E86A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621B7CF2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，全称为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18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，具有独立承担民事责任的能力。</w:t>
      </w:r>
    </w:p>
    <w:p w14:paraId="521684BD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4EBDA5E9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591FBD40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0CE2D3CF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44499F6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75E3F87E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7770CCB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531831B7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  <w:u w:val="single"/>
        </w:rPr>
      </w:pPr>
      <w:r>
        <w:rPr>
          <w:rStyle w:val="18"/>
          <w:rFonts w:hint="eastAsia" w:ascii="宋体" w:hAnsi="宋体" w:eastAsia="宋体" w:cs="宋体"/>
          <w:szCs w:val="21"/>
        </w:rPr>
        <w:t>1、与我单位的法定代表人(单位负责人)为同一人的其他单位如下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:   </w:t>
      </w:r>
    </w:p>
    <w:p w14:paraId="53171CB6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  <w:u w:val="single"/>
        </w:rPr>
      </w:pPr>
      <w:r>
        <w:rPr>
          <w:rStyle w:val="18"/>
          <w:rFonts w:hint="eastAsia" w:ascii="宋体" w:hAnsi="宋体" w:eastAsia="宋体" w:cs="宋体"/>
          <w:szCs w:val="21"/>
        </w:rPr>
        <w:t>2、我单位直接控股的其他单位如下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>: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    </w:t>
      </w:r>
    </w:p>
    <w:p w14:paraId="4FDAD96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3、与我单位存在管理关系的其他单位如下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>: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     </w:t>
      </w:r>
    </w:p>
    <w:p w14:paraId="2CAE0A2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2B5D3AF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十、我单位无以下不良信用记录情形:</w:t>
      </w:r>
    </w:p>
    <w:p w14:paraId="3BE2C864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4AE50D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73ECB49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11B65DD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48FC840C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36F3590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</w:p>
    <w:p w14:paraId="3434B4CA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</w:p>
    <w:p w14:paraId="73C02789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3B9B6CCB">
      <w:pPr>
        <w:pStyle w:val="24"/>
        <w:spacing w:line="400" w:lineRule="exact"/>
        <w:ind w:firstLine="42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日期: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18"/>
          <w:rFonts w:hint="eastAsia" w:ascii="宋体" w:hAnsi="宋体" w:eastAsia="宋体" w:cs="宋体"/>
          <w:szCs w:val="21"/>
        </w:rPr>
        <w:t>年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18"/>
          <w:rFonts w:hint="eastAsia" w:ascii="宋体" w:hAnsi="宋体" w:eastAsia="宋体" w:cs="宋体"/>
          <w:szCs w:val="21"/>
        </w:rPr>
        <w:t>月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18"/>
          <w:rFonts w:hint="eastAsia" w:ascii="宋体" w:hAnsi="宋体" w:eastAsia="宋体" w:cs="宋体"/>
          <w:szCs w:val="21"/>
        </w:rPr>
        <w:t>日</w:t>
      </w:r>
    </w:p>
    <w:p w14:paraId="7788A3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06357C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2026-08-03T05:50:53Z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