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744B4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按报价表执行，格式自拟。</w:t>
      </w:r>
    </w:p>
    <w:p w14:paraId="5B6850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62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2026-08-05T09:02:15Z</dcterms:created>
  <dc:creator>Administrator</dc:creator>
  <cp:lastModifiedBy>湖南天昊工程项目管理有限公司</cp:lastModifiedBy>
  <dcterms:modified xsi:type="dcterms:W3CDTF">2026-08-05T09:02:18Z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eyJoZGlkIjoiZmQ0ZjJkMTkxZTFkNjJmMjU5NmJjYjdjZTAwMWRkZGEiLCJ1c2VySWQiOiIxODA5MTM5MTU2In0=</vt:lpwstr>
  </property>
  <property fmtid="{D5CDD505-2E9C-101B-9397-08002B2CF9AE}" pid="4" name="ICV">
    <vt:lpwstr>9FDADB43D1F24A699F10FAE932A6D65F_12</vt:lpwstr>
  </property>
</Properties>
</file>