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E199FE">
      <w:pPr>
        <w:keepNext/>
        <w:keepLines/>
        <w:widowControl w:val="0"/>
        <w:spacing w:line="360" w:lineRule="auto"/>
        <w:jc w:val="center"/>
        <w:outlineLvl w:val="1"/>
        <w:rPr>
          <w:rStyle w:val="3"/>
          <w:rFonts w:ascii="黑体" w:hAnsi="黑体" w:eastAsia="黑体" w:cs="黑体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Style w:val="3"/>
          <w:rFonts w:hint="eastAsia" w:ascii="黑体" w:hAnsi="黑体" w:eastAsia="黑体" w:cs="黑体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商务偏离表</w:t>
      </w:r>
    </w:p>
    <w:p w14:paraId="5AE93225">
      <w:pPr>
        <w:widowControl w:val="0"/>
        <w:spacing w:line="360" w:lineRule="auto"/>
        <w:jc w:val="center"/>
        <w:rPr>
          <w:rStyle w:val="3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</w:p>
    <w:p w14:paraId="23AC664D">
      <w:pPr>
        <w:widowControl w:val="0"/>
        <w:spacing w:line="360" w:lineRule="auto"/>
        <w:ind w:firstLine="266"/>
        <w:jc w:val="both"/>
        <w:rPr>
          <w:rStyle w:val="3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color w:val="auto"/>
          <w:spacing w:val="28"/>
          <w:kern w:val="2"/>
          <w:sz w:val="21"/>
          <w:szCs w:val="21"/>
          <w:highlight w:val="none"/>
          <w:lang w:val="en-US" w:eastAsia="zh-CN" w:bidi="ar-SA"/>
        </w:rPr>
        <w:t>政府采购编号</w:t>
      </w: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: </w:t>
      </w: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         </w:t>
      </w: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委托代理编号：</w:t>
      </w: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   </w:t>
      </w: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 </w:t>
      </w:r>
      <w:r>
        <w:rPr>
          <w:rStyle w:val="3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5BD4AD3D">
      <w:pPr>
        <w:widowControl w:val="0"/>
        <w:spacing w:line="360" w:lineRule="auto"/>
        <w:ind w:firstLine="266"/>
        <w:jc w:val="both"/>
        <w:rPr>
          <w:rStyle w:val="3"/>
          <w:rFonts w:hint="default"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Calibri" w:hAnsi="Calibri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包           号：</w:t>
      </w:r>
      <w:r>
        <w:rPr>
          <w:rStyle w:val="3"/>
          <w:rFonts w:hint="eastAsia" w:ascii="Calibri" w:hAnsi="Calibri" w:cs="Times New Roman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                   </w:t>
      </w:r>
      <w:r>
        <w:rPr>
          <w:rStyle w:val="3"/>
          <w:rFonts w:hint="eastAsia" w:ascii="Calibri" w:hAnsi="Calibri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包   名   称：</w:t>
      </w: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   </w:t>
      </w: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 </w:t>
      </w:r>
    </w:p>
    <w:tbl>
      <w:tblPr>
        <w:tblStyle w:val="2"/>
        <w:tblW w:w="90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7"/>
        <w:gridCol w:w="2410"/>
        <w:gridCol w:w="1985"/>
        <w:gridCol w:w="2126"/>
        <w:gridCol w:w="1756"/>
      </w:tblGrid>
      <w:tr w14:paraId="49F29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4" w:hRule="atLeast"/>
          <w:jc w:val="center"/>
        </w:trPr>
        <w:tc>
          <w:tcPr>
            <w:tcW w:w="737" w:type="dxa"/>
            <w:noWrap w:val="0"/>
            <w:vAlign w:val="center"/>
          </w:tcPr>
          <w:p w14:paraId="2E7C6A3B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序</w:t>
            </w:r>
            <w:r>
              <w:rPr>
                <w:rStyle w:val="3"/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号</w:t>
            </w:r>
          </w:p>
        </w:tc>
        <w:tc>
          <w:tcPr>
            <w:tcW w:w="2410" w:type="dxa"/>
            <w:noWrap w:val="0"/>
            <w:vAlign w:val="center"/>
          </w:tcPr>
          <w:p w14:paraId="45802D69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招标文件章节</w:t>
            </w:r>
            <w:r>
              <w:rPr>
                <w:rStyle w:val="3"/>
                <w:rFonts w:hint="eastAsia" w:ascii="宋体" w:hAnsi="宋体" w:eastAsia="宋体" w:cs="Times New Roman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条</w:t>
            </w:r>
            <w:r>
              <w:rPr>
                <w:rStyle w:val="3"/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款号</w:t>
            </w:r>
          </w:p>
        </w:tc>
        <w:tc>
          <w:tcPr>
            <w:tcW w:w="1985" w:type="dxa"/>
            <w:noWrap w:val="0"/>
            <w:vAlign w:val="top"/>
          </w:tcPr>
          <w:p w14:paraId="50DE2B73">
            <w:pPr>
              <w:widowControl w:val="0"/>
              <w:adjustRightInd w:val="0"/>
              <w:snapToGrid w:val="0"/>
              <w:spacing w:before="50" w:line="360" w:lineRule="auto"/>
              <w:jc w:val="center"/>
              <w:rPr>
                <w:rStyle w:val="3"/>
                <w:rFonts w:ascii="Times New Roman" w:hAnsi="Times New Roman" w:eastAsia="宋体" w:cs="Times New Roman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招标文件要求</w:t>
            </w:r>
          </w:p>
        </w:tc>
        <w:tc>
          <w:tcPr>
            <w:tcW w:w="2126" w:type="dxa"/>
            <w:noWrap w:val="0"/>
            <w:vAlign w:val="top"/>
          </w:tcPr>
          <w:p w14:paraId="7FDB9FC4">
            <w:pPr>
              <w:widowControl w:val="0"/>
              <w:adjustRightInd w:val="0"/>
              <w:snapToGrid w:val="0"/>
              <w:spacing w:before="50" w:line="360" w:lineRule="auto"/>
              <w:jc w:val="center"/>
              <w:rPr>
                <w:rStyle w:val="3"/>
                <w:rFonts w:ascii="Times New Roman" w:hAnsi="Times New Roman" w:eastAsia="宋体" w:cs="Times New Roman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投标文件应答</w:t>
            </w:r>
          </w:p>
        </w:tc>
        <w:tc>
          <w:tcPr>
            <w:tcW w:w="1756" w:type="dxa"/>
            <w:noWrap w:val="0"/>
            <w:vAlign w:val="center"/>
          </w:tcPr>
          <w:p w14:paraId="2539C08E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偏离说明</w:t>
            </w:r>
          </w:p>
        </w:tc>
      </w:tr>
      <w:tr w14:paraId="66919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noWrap w:val="0"/>
            <w:vAlign w:val="center"/>
          </w:tcPr>
          <w:p w14:paraId="1AF6366F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410" w:type="dxa"/>
            <w:noWrap w:val="0"/>
            <w:vAlign w:val="center"/>
          </w:tcPr>
          <w:p w14:paraId="46E8CFBC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3C5FD89C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76147D53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756" w:type="dxa"/>
            <w:noWrap w:val="0"/>
            <w:vAlign w:val="center"/>
          </w:tcPr>
          <w:p w14:paraId="220E9DE7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35096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noWrap w:val="0"/>
            <w:vAlign w:val="center"/>
          </w:tcPr>
          <w:p w14:paraId="0F753621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410" w:type="dxa"/>
            <w:noWrap w:val="0"/>
            <w:vAlign w:val="center"/>
          </w:tcPr>
          <w:p w14:paraId="046F260B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3423D8F9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2E9F3E63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756" w:type="dxa"/>
            <w:noWrap w:val="0"/>
            <w:vAlign w:val="center"/>
          </w:tcPr>
          <w:p w14:paraId="766D5648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185FF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noWrap w:val="0"/>
            <w:vAlign w:val="center"/>
          </w:tcPr>
          <w:p w14:paraId="353707FC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410" w:type="dxa"/>
            <w:noWrap w:val="0"/>
            <w:vAlign w:val="center"/>
          </w:tcPr>
          <w:p w14:paraId="574A16CC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35F626DA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728032B4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756" w:type="dxa"/>
            <w:noWrap w:val="0"/>
            <w:vAlign w:val="center"/>
          </w:tcPr>
          <w:p w14:paraId="4740FB6E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24575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noWrap w:val="0"/>
            <w:vAlign w:val="center"/>
          </w:tcPr>
          <w:p w14:paraId="049B0C85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410" w:type="dxa"/>
            <w:noWrap w:val="0"/>
            <w:vAlign w:val="center"/>
          </w:tcPr>
          <w:p w14:paraId="750B8D8C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2885E596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6126EED1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756" w:type="dxa"/>
            <w:noWrap w:val="0"/>
            <w:vAlign w:val="center"/>
          </w:tcPr>
          <w:p w14:paraId="59217718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19698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9014" w:type="dxa"/>
            <w:gridSpan w:val="5"/>
            <w:noWrap w:val="0"/>
            <w:vAlign w:val="center"/>
          </w:tcPr>
          <w:p w14:paraId="3CABACC9">
            <w:pPr>
              <w:widowControl w:val="0"/>
              <w:adjustRightInd w:val="0"/>
              <w:snapToGrid w:val="0"/>
              <w:spacing w:before="50" w:line="360" w:lineRule="auto"/>
              <w:ind w:left="57" w:leftChars="27"/>
              <w:jc w:val="left"/>
              <w:rPr>
                <w:rStyle w:val="3"/>
                <w:rFonts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b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投标人保证：除本采购需求偏离表列出的偏离外，我单位对招标文件的其他采购需求条款完全响应，无偏离。</w:t>
            </w:r>
          </w:p>
        </w:tc>
      </w:tr>
    </w:tbl>
    <w:p w14:paraId="4D09215B">
      <w:pPr>
        <w:widowControl w:val="0"/>
        <w:spacing w:line="360" w:lineRule="auto"/>
        <w:jc w:val="both"/>
        <w:rPr>
          <w:rStyle w:val="3"/>
          <w:rFonts w:ascii="宋体" w:hAnsi="宋体" w:eastAsia="宋体" w:cs="华文中宋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仿宋_GB2312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备注</w:t>
      </w:r>
      <w:r>
        <w:rPr>
          <w:rStyle w:val="3"/>
          <w:rFonts w:hint="eastAsia" w:ascii="宋体" w:hAnsi="宋体" w:eastAsia="宋体" w:cs="仿宋_GB2312"/>
          <w:color w:val="auto"/>
          <w:kern w:val="2"/>
          <w:sz w:val="21"/>
          <w:szCs w:val="21"/>
          <w:highlight w:val="none"/>
          <w:lang w:val="en-US" w:eastAsia="zh-CN" w:bidi="ar-SA"/>
        </w:rPr>
        <w:t>：</w:t>
      </w:r>
      <w:r>
        <w:rPr>
          <w:rStyle w:val="3"/>
          <w:rFonts w:hint="eastAsia" w:ascii="宋体" w:hAnsi="宋体" w:eastAsia="宋体" w:cs="华文中宋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1 、偏离为不满足招标文件要求；</w:t>
      </w:r>
    </w:p>
    <w:p w14:paraId="539E3A77">
      <w:pPr>
        <w:widowControl w:val="0"/>
        <w:spacing w:line="360" w:lineRule="auto"/>
        <w:jc w:val="both"/>
        <w:rPr>
          <w:rStyle w:val="3"/>
          <w:rFonts w:hint="eastAsia" w:ascii="宋体" w:hAnsi="宋体" w:eastAsia="宋体" w:cs="华文中宋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华文中宋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2、投标人</w:t>
      </w:r>
      <w:r>
        <w:rPr>
          <w:rStyle w:val="3"/>
          <w:rFonts w:hint="eastAsia" w:ascii="宋体" w:hAnsi="宋体" w:cs="华文中宋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须</w:t>
      </w:r>
      <w:r>
        <w:rPr>
          <w:rStyle w:val="3"/>
          <w:rFonts w:hint="eastAsia" w:ascii="宋体" w:hAnsi="宋体" w:eastAsia="宋体" w:cs="华文中宋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对招标文件第五章“</w:t>
      </w:r>
      <w:r>
        <w:rPr>
          <w:rStyle w:val="3"/>
          <w:rFonts w:hint="eastAsia" w:ascii="宋体" w:hAnsi="宋体" w:cs="华文中宋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商务</w:t>
      </w:r>
      <w:r>
        <w:rPr>
          <w:rStyle w:val="3"/>
          <w:rFonts w:hint="eastAsia" w:ascii="宋体" w:hAnsi="宋体" w:eastAsia="宋体" w:cs="华文中宋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要求”</w:t>
      </w:r>
      <w:r>
        <w:rPr>
          <w:rStyle w:val="3"/>
          <w:rFonts w:hint="eastAsia" w:ascii="宋体" w:hAnsi="宋体" w:cs="华文中宋"/>
          <w:b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逐条响应</w:t>
      </w:r>
      <w:r>
        <w:rPr>
          <w:rStyle w:val="3"/>
          <w:rFonts w:hint="eastAsia" w:ascii="宋体" w:hAnsi="宋体" w:eastAsia="宋体" w:cs="华文中宋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，并作出说明；</w:t>
      </w:r>
    </w:p>
    <w:p w14:paraId="1C58B327">
      <w:pPr>
        <w:widowControl w:val="0"/>
        <w:spacing w:line="360" w:lineRule="auto"/>
        <w:jc w:val="both"/>
        <w:rPr>
          <w:rStyle w:val="3"/>
          <w:rFonts w:hint="eastAsia" w:ascii="宋体" w:hAnsi="宋体" w:eastAsia="宋体" w:cs="华文中宋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华文中宋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3、如不提供此表，则视为投标人不满足招标文件第五章的</w:t>
      </w:r>
      <w:r>
        <w:rPr>
          <w:rStyle w:val="3"/>
          <w:rFonts w:hint="eastAsia" w:ascii="宋体" w:hAnsi="宋体" w:cs="华文中宋" w:eastAsiaTheme="minorEastAsia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商务</w:t>
      </w:r>
      <w:r>
        <w:rPr>
          <w:rStyle w:val="3"/>
          <w:rFonts w:hint="eastAsia" w:ascii="宋体" w:hAnsi="宋体" w:eastAsia="宋体" w:cs="华文中宋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要求，其投标无效。</w:t>
      </w:r>
    </w:p>
    <w:p w14:paraId="60D8226C">
      <w:pPr>
        <w:widowControl w:val="0"/>
        <w:spacing w:line="360" w:lineRule="auto"/>
        <w:jc w:val="both"/>
        <w:rPr>
          <w:rStyle w:val="3"/>
          <w:rFonts w:hint="eastAsia" w:ascii="宋体" w:hAnsi="宋体" w:eastAsia="宋体" w:cs="华文中宋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华文中宋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4、在采购人与中标人签订合同时，如中标人未在投标文件“</w:t>
      </w:r>
      <w:r>
        <w:rPr>
          <w:rStyle w:val="3"/>
          <w:rFonts w:hint="eastAsia" w:ascii="宋体" w:hAnsi="宋体" w:cs="华文中宋" w:eastAsiaTheme="minorEastAsia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商务偏离表</w:t>
      </w:r>
      <w:r>
        <w:rPr>
          <w:rStyle w:val="3"/>
          <w:rFonts w:hint="eastAsia" w:ascii="宋体" w:hAnsi="宋体" w:eastAsia="宋体" w:cs="华文中宋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”中列出偏离说明，无论已发生或即将发生任何情形，均视为完全符合招标文件要求，并写入合同。若中标人在合同签订前，以上述事项为借口而不履行合同签订手续及执行合同，</w:t>
      </w:r>
      <w:bookmarkStart w:id="0" w:name="_GoBack"/>
      <w:bookmarkEnd w:id="0"/>
      <w:r>
        <w:rPr>
          <w:rStyle w:val="3"/>
          <w:rFonts w:hint="eastAsia" w:ascii="宋体" w:hAnsi="宋体" w:eastAsia="宋体" w:cs="华文中宋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则视作拒绝与采购人签订合同。</w:t>
      </w:r>
    </w:p>
    <w:p w14:paraId="61AF10AA">
      <w:pPr>
        <w:widowControl w:val="0"/>
        <w:spacing w:line="360" w:lineRule="auto"/>
        <w:jc w:val="both"/>
        <w:rPr>
          <w:rStyle w:val="3"/>
          <w:rFonts w:hint="eastAsia"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3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  </w:t>
      </w:r>
    </w:p>
    <w:p w14:paraId="61248ECD">
      <w:pPr>
        <w:widowControl w:val="0"/>
        <w:adjustRightInd w:val="0"/>
        <w:snapToGrid w:val="0"/>
        <w:spacing w:before="50" w:line="360" w:lineRule="auto"/>
        <w:ind w:left="-88" w:leftChars="-42"/>
        <w:jc w:val="both"/>
        <w:rPr>
          <w:rStyle w:val="3"/>
          <w:rFonts w:ascii="宋体" w:hAnsi="宋体" w:eastAsia="宋体" w:cs="Times New Roman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投标人名称（盖单位电子章）：</w:t>
      </w:r>
      <w:r>
        <w:rPr>
          <w:rStyle w:val="3"/>
          <w:rFonts w:hint="eastAsia" w:ascii="宋体" w:hAnsi="宋体" w:eastAsia="宋体" w:cs="Times New Roman"/>
          <w:b w:val="0"/>
          <w:bCs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            </w:t>
      </w:r>
    </w:p>
    <w:p w14:paraId="1ED1D1C5">
      <w:pPr>
        <w:widowControl w:val="0"/>
        <w:adjustRightInd w:val="0"/>
        <w:snapToGrid w:val="0"/>
        <w:spacing w:before="50" w:line="360" w:lineRule="auto"/>
        <w:ind w:left="-88" w:leftChars="-42"/>
        <w:jc w:val="both"/>
        <w:rPr>
          <w:rStyle w:val="3"/>
          <w:rFonts w:ascii="宋体" w:hAnsi="宋体" w:eastAsia="宋体" w:cs="Times New Roman"/>
          <w:b w:val="0"/>
          <w:bCs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法定代表人（单位负责人）或其授权的代理人（电子签章）：</w:t>
      </w:r>
      <w:r>
        <w:rPr>
          <w:rStyle w:val="3"/>
          <w:rFonts w:hint="eastAsia" w:ascii="宋体" w:hAnsi="宋体" w:eastAsia="宋体" w:cs="Times New Roman"/>
          <w:b w:val="0"/>
          <w:bCs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  </w:t>
      </w:r>
    </w:p>
    <w:p w14:paraId="7961E401">
      <w:pPr>
        <w:widowControl w:val="0"/>
        <w:adjustRightInd w:val="0"/>
        <w:snapToGrid w:val="0"/>
        <w:spacing w:before="50" w:line="360" w:lineRule="auto"/>
        <w:ind w:left="-88" w:leftChars="-42"/>
        <w:jc w:val="both"/>
        <w:rPr>
          <w:rStyle w:val="3"/>
          <w:rFonts w:ascii="宋体" w:hAnsi="宋体" w:eastAsia="宋体" w:cs="Times New Roman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日期：</w:t>
      </w:r>
      <w:r>
        <w:rPr>
          <w:rStyle w:val="3"/>
          <w:rFonts w:hint="eastAsia" w:ascii="宋体" w:hAnsi="宋体" w:eastAsia="宋体" w:cs="Times New Roman"/>
          <w:b w:val="0"/>
          <w:bCs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  </w:t>
      </w:r>
      <w:r>
        <w:rPr>
          <w:rStyle w:val="3"/>
          <w:rFonts w:hint="eastAsia" w:ascii="宋体" w:hAnsi="宋体" w:eastAsia="宋体" w:cs="Times New Roman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年</w:t>
      </w:r>
      <w:r>
        <w:rPr>
          <w:rStyle w:val="3"/>
          <w:rFonts w:hint="eastAsia" w:ascii="宋体" w:hAnsi="宋体" w:eastAsia="宋体" w:cs="Times New Roman"/>
          <w:b w:val="0"/>
          <w:bCs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  </w:t>
      </w:r>
      <w:r>
        <w:rPr>
          <w:rStyle w:val="3"/>
          <w:rFonts w:hint="eastAsia" w:ascii="宋体" w:hAnsi="宋体" w:eastAsia="宋体" w:cs="Times New Roman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月</w:t>
      </w:r>
      <w:r>
        <w:rPr>
          <w:rStyle w:val="3"/>
          <w:rFonts w:hint="eastAsia" w:ascii="宋体" w:hAnsi="宋体" w:eastAsia="宋体" w:cs="Times New Roman"/>
          <w:b w:val="0"/>
          <w:bCs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  </w:t>
      </w:r>
      <w:r>
        <w:rPr>
          <w:rStyle w:val="3"/>
          <w:rFonts w:hint="eastAsia" w:ascii="宋体" w:hAnsi="宋体" w:eastAsia="宋体" w:cs="Times New Roman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日</w:t>
      </w:r>
    </w:p>
    <w:p w14:paraId="678C844F">
      <w:r>
        <w:rPr>
          <w:rStyle w:val="3"/>
          <w:rFonts w:ascii="Times New Roman" w:hAnsi="Times New Roman" w:eastAsia="Times New Roman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5D69E2"/>
    <w:rsid w:val="24BA4B4F"/>
    <w:rsid w:val="335D69E2"/>
    <w:rsid w:val="549F2C45"/>
    <w:rsid w:val="64BB76D0"/>
    <w:rsid w:val="6EC0593C"/>
    <w:rsid w:val="7BAE6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2"/>
    <w:qFormat/>
    <w:uiPriority w:val="0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2026-08-25T08:51:00Z</dcterms:created>
  <dc:creator>Mushroom-HX</dc:creator>
  <cp:lastModifiedBy>Mushroom-HX</cp:lastModifiedBy>
  <dcterms:modified xsi:type="dcterms:W3CDTF">2026-08-25T09:01:57Z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D513886651124D42A303DB7A91CA2225_13</vt:lpwstr>
  </property>
  <property fmtid="{D5CDD505-2E9C-101B-9397-08002B2CF9AE}" pid="4" name="KSOTemplateDocerSaveRecord">
    <vt:lpwstr>eyJoZGlkIjoiMDNiZjg2NzA4YmY1NTkxZjJkMDFkZTU3NWU5ZjZlODIiLCJ1c2VySWQiOiI2MTg4ODMyMTEifQ==</vt:lpwstr>
  </property>
</Properties>
</file>