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71CD2">
      <w:pPr>
        <w:keepNext/>
        <w:keepLines/>
        <w:widowControl w:val="0"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残疾人福利性单位声明函</w:t>
      </w: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(适用于残疾人福利单位)</w:t>
      </w:r>
    </w:p>
    <w:p w14:paraId="03E4DC3B">
      <w:pPr>
        <w:widowControl w:val="0"/>
        <w:spacing w:line="588" w:lineRule="exact"/>
        <w:jc w:val="both"/>
        <w:rPr>
          <w:rStyle w:val="3"/>
          <w:rFonts w:ascii="仿宋_GB2312" w:hAnsi="Calibri" w:eastAsia="仿宋_GB2312" w:cs="Times New Roman"/>
          <w:b/>
          <w:bCs/>
          <w:color w:val="auto"/>
          <w:spacing w:val="6"/>
          <w:kern w:val="2"/>
          <w:sz w:val="30"/>
          <w:szCs w:val="30"/>
          <w:highlight w:val="none"/>
          <w:lang w:val="en-US" w:eastAsia="zh-CN" w:bidi="ar-SA"/>
        </w:rPr>
      </w:pPr>
    </w:p>
    <w:p w14:paraId="1724EE0C">
      <w:pPr>
        <w:widowControl w:val="0"/>
        <w:spacing w:line="588" w:lineRule="exact"/>
        <w:ind w:firstLine="444" w:firstLineChars="200"/>
        <w:jc w:val="both"/>
        <w:rPr>
          <w:rStyle w:val="3"/>
          <w:rFonts w:ascii="宋体" w:hAnsi="宋体" w:eastAsia="宋体" w:cs="Times New Roman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本单位郑重声明，根据《财政部</w:t>
      </w: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民政部</w:t>
      </w: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中国残疾人联合会关于促进残疾人就业政府采购政策的通知》（财库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〔</w:t>
      </w:r>
      <w:r>
        <w:rPr>
          <w:rStyle w:val="3"/>
          <w:rFonts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2017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>〕</w:t>
      </w:r>
      <w:r>
        <w:rPr>
          <w:rStyle w:val="3"/>
          <w:rFonts w:ascii="宋体" w:hAnsi="宋体" w:eastAsia="宋体" w:cs="仿宋_GB2312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141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号）的规定，本单位为符合条件的残疾人福利性单位，且本单位参加</w:t>
      </w: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______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单位的</w:t>
      </w: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______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项目采购活动提供本单位制造的货物（由本单位承担工程</w:t>
      </w: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/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提供服务），或者提供其他</w:t>
      </w:r>
      <w:bookmarkStart w:id="0" w:name="_GoBack"/>
      <w:bookmarkEnd w:id="0"/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残疾人福利性单位制造的货物（不包括使用非残疾人福利性单位注册商标的货物）。</w:t>
      </w:r>
    </w:p>
    <w:p w14:paraId="385C7259">
      <w:pPr>
        <w:widowControl w:val="0"/>
        <w:spacing w:line="588" w:lineRule="exact"/>
        <w:ind w:firstLine="444" w:firstLineChars="200"/>
        <w:jc w:val="both"/>
        <w:rPr>
          <w:rStyle w:val="3"/>
          <w:rFonts w:ascii="宋体" w:hAnsi="宋体" w:eastAsia="宋体" w:cs="Times New Roman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本单位对上述声明的真实性负责。如有虚假，将依法承担相应责任。</w:t>
      </w:r>
    </w:p>
    <w:p w14:paraId="44A4230C">
      <w:pPr>
        <w:widowControl w:val="0"/>
        <w:spacing w:line="588" w:lineRule="exact"/>
        <w:ind w:firstLine="444" w:firstLineChars="200"/>
        <w:jc w:val="both"/>
        <w:rPr>
          <w:rStyle w:val="3"/>
          <w:rFonts w:ascii="宋体" w:hAnsi="宋体" w:eastAsia="宋体" w:cs="Times New Roman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</w:p>
    <w:p w14:paraId="4FC9F07B">
      <w:pPr>
        <w:widowControl w:val="0"/>
        <w:spacing w:line="588" w:lineRule="exact"/>
        <w:ind w:firstLine="444" w:firstLineChars="200"/>
        <w:jc w:val="both"/>
        <w:rPr>
          <w:rStyle w:val="3"/>
          <w:rFonts w:ascii="宋体" w:hAnsi="宋体" w:eastAsia="宋体" w:cs="Times New Roman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</w:p>
    <w:p w14:paraId="640452BF">
      <w:pPr>
        <w:widowControl w:val="0"/>
        <w:tabs>
          <w:tab w:val="left" w:pos="4860"/>
        </w:tabs>
        <w:spacing w:line="588" w:lineRule="exact"/>
        <w:ind w:right="1560" w:firstLine="444" w:firstLineChars="200"/>
        <w:jc w:val="center"/>
        <w:rPr>
          <w:rStyle w:val="3"/>
          <w:rFonts w:ascii="宋体" w:hAnsi="宋体" w:eastAsia="宋体" w:cs="Times New Roman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 xml:space="preserve">               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单位名称（</w:t>
      </w:r>
      <w:r>
        <w:rPr>
          <w:rStyle w:val="3"/>
          <w:rFonts w:hint="eastAsia" w:ascii="Calibri" w:hAnsi="Calibri" w:eastAsia="宋体" w:cs="Tahoma"/>
          <w:color w:val="auto"/>
          <w:spacing w:val="6"/>
          <w:kern w:val="2"/>
          <w:sz w:val="20"/>
          <w:szCs w:val="20"/>
          <w:highlight w:val="none"/>
          <w:lang w:val="en-US" w:eastAsia="zh-CN" w:bidi="ar-SA"/>
        </w:rPr>
        <w:t>单位电子签章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）：</w:t>
      </w:r>
    </w:p>
    <w:p w14:paraId="5C563657">
      <w:pPr>
        <w:widowControl w:val="0"/>
        <w:tabs>
          <w:tab w:val="left" w:pos="4860"/>
        </w:tabs>
        <w:spacing w:line="588" w:lineRule="exact"/>
        <w:ind w:right="1560" w:firstLine="444" w:firstLineChars="200"/>
        <w:jc w:val="center"/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Style w:val="3"/>
          <w:rFonts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 xml:space="preserve">  </w:t>
      </w: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t>期：</w:t>
      </w:r>
    </w:p>
    <w:p w14:paraId="2246A825">
      <w:pP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  <w:br w:type="page"/>
      </w:r>
    </w:p>
    <w:p w14:paraId="7AF245F4">
      <w:pPr>
        <w:keepNext/>
        <w:keepLines/>
        <w:widowControl w:val="0"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价格小微企业产品、监狱企业产品、残疾人福利性单位产品</w:t>
      </w:r>
      <w:r>
        <w:rPr>
          <w:rStyle w:val="3"/>
          <w:rFonts w:ascii="黑体" w:hAnsi="黑体" w:eastAsia="黑体" w:cs="Times New Roman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清单</w:t>
      </w:r>
    </w:p>
    <w:tbl>
      <w:tblPr>
        <w:tblStyle w:val="2"/>
        <w:tblW w:w="88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46F78A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AF202">
            <w:pPr>
              <w:widowControl w:val="0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74EE7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A9AAE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品目号</w:t>
            </w: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DBEA5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产品名称</w:t>
            </w: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2FAA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00CC">
            <w:pPr>
              <w:widowControl w:val="0"/>
              <w:spacing w:line="440" w:lineRule="atLeast"/>
              <w:jc w:val="center"/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518B">
            <w:pPr>
              <w:widowControl w:val="0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备注</w:t>
            </w:r>
          </w:p>
        </w:tc>
      </w:tr>
      <w:tr w14:paraId="4BB40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162E9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0C0B8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23F7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811A8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40D5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154BC2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9EAD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3D101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7D51C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7D0FB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381CA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  <w:tr w14:paraId="6B178F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FC232">
            <w:pPr>
              <w:widowControl w:val="0"/>
              <w:spacing w:line="440" w:lineRule="atLeast"/>
              <w:ind w:firstLine="708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b/>
                <w:bCs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产品总价</w:t>
            </w:r>
            <w:r>
              <w:rPr>
                <w:rStyle w:val="3"/>
                <w:rFonts w:hint="eastAsia" w:ascii="宋体" w:hAnsi="宋体" w:eastAsia="等线" w:cs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CBAB7">
            <w:pPr>
              <w:widowControl w:val="0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  </w:t>
            </w:r>
          </w:p>
        </w:tc>
      </w:tr>
    </w:tbl>
    <w:p w14:paraId="62C91F66">
      <w:pPr>
        <w:widowControl w:val="0"/>
        <w:jc w:val="both"/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注：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投标时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应提供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此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表</w:t>
      </w:r>
      <w:r>
        <w:rPr>
          <w:rStyle w:val="3"/>
          <w:rFonts w:hint="eastAsia"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，并按招标文件格式条款提供资料</w:t>
      </w:r>
      <w:r>
        <w:rPr>
          <w:rStyle w:val="3"/>
          <w:rFonts w:ascii="宋体" w:hAnsi="宋体" w:eastAsia="宋体" w:cs="宋体"/>
          <w:b/>
          <w:bCs/>
          <w:color w:val="auto"/>
          <w:kern w:val="2"/>
          <w:sz w:val="21"/>
          <w:szCs w:val="22"/>
          <w:highlight w:val="none"/>
          <w:lang w:val="en-US" w:eastAsia="zh-CN" w:bidi="ar-SA"/>
        </w:rPr>
        <w:t>，未按要求提供的，评审时不予以考虑。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08F9306C">
      <w:pPr>
        <w:widowControl w:val="0"/>
        <w:tabs>
          <w:tab w:val="left" w:pos="4860"/>
        </w:tabs>
        <w:spacing w:line="588" w:lineRule="exact"/>
        <w:ind w:right="1560" w:firstLine="444" w:firstLineChars="200"/>
        <w:jc w:val="center"/>
        <w:rPr>
          <w:rStyle w:val="3"/>
          <w:rFonts w:hint="eastAsia" w:ascii="宋体" w:hAnsi="宋体" w:eastAsia="宋体" w:cs="仿宋_GB2312"/>
          <w:color w:val="auto"/>
          <w:spacing w:val="6"/>
          <w:kern w:val="2"/>
          <w:sz w:val="21"/>
          <w:szCs w:val="21"/>
          <w:highlight w:val="none"/>
          <w:lang w:val="en-US" w:eastAsia="zh-CN" w:bidi="ar-SA"/>
        </w:rPr>
      </w:pPr>
    </w:p>
    <w:p w14:paraId="7AE70C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C550B"/>
    <w:rsid w:val="27310A5B"/>
    <w:rsid w:val="2C300C99"/>
    <w:rsid w:val="4D5C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2026-08-26T01:27:00Z</dcterms:created>
  <dc:creator>Mushroom-HX</dc:creator>
  <cp:lastModifiedBy>Mushroom-HX</cp:lastModifiedBy>
  <dcterms:modified xsi:type="dcterms:W3CDTF">2026-08-26T01:35:54Z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6AA95AC0F73049D1B0FFF0670653312C_11</vt:lpwstr>
  </property>
  <property fmtid="{D5CDD505-2E9C-101B-9397-08002B2CF9AE}" pid="4" name="KSOTemplateDocerSaveRecord">
    <vt:lpwstr>eyJoZGlkIjoiMDNiZjg2NzA4YmY1NTkxZjJkMDFkZTU3NWU5ZjZlODIiLCJ1c2VySWQiOiI2MTg4ODMyMTEifQ==</vt:lpwstr>
  </property>
</Properties>
</file>