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325AEF">
      <w:pPr>
        <w:jc w:val="center"/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val="en-US" w:eastAsia="zh-CN"/>
        </w:rPr>
        <w:t>产品质保期</w:t>
      </w:r>
    </w:p>
    <w:p w14:paraId="64B64678"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val="en-US" w:eastAsia="zh-CN"/>
        </w:rPr>
        <w:t>请按招标文件</w:t>
      </w:r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</w:rPr>
        <w:t>评标方法及标准表</w:t>
      </w:r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val="en-US" w:eastAsia="zh-CN"/>
        </w:rPr>
        <w:t>商务部分中产品质保期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val="en-US" w:eastAsia="zh-CN"/>
        </w:rPr>
        <w:t>要求提供相关证明材料</w:t>
      </w:r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eastAsia="zh-CN"/>
        </w:rPr>
        <w:t>）</w:t>
      </w:r>
    </w:p>
    <w:p w14:paraId="7E86DE2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7E4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2026-08-11T07:33:57Z</dcterms:created>
  <dc:creator>Administrator</dc:creator>
  <cp:lastModifiedBy>Administrator</cp:lastModifiedBy>
  <dcterms:modified xsi:type="dcterms:W3CDTF">2026-08-11T07:34:18Z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eyJoZGlkIjoiNjU0MDk5YmQ4OWI3M2Q0NmMxZWY0Yzg5MzVhMGZjY2IiLCJ1c2VySWQiOiI0NDMxMjQxNzkifQ==</vt:lpwstr>
  </property>
  <property fmtid="{D5CDD505-2E9C-101B-9397-08002B2CF9AE}" pid="4" name="ICV">
    <vt:lpwstr>CDA49E60A522415396F4FA3C4B6C3FE5_12</vt:lpwstr>
  </property>
</Properties>
</file>