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52465">
      <w:pPr>
        <w:spacing w:before="62" w:line="201" w:lineRule="auto"/>
        <w:ind w:left="4244"/>
        <w:outlineLvl w:val="1"/>
        <w:rPr>
          <w:rFonts w:hint="eastAsia" w:ascii="方正仿宋_GB2312" w:hAnsi="方正仿宋_GB2312" w:eastAsia="方正仿宋_GB2312" w:cs="方正仿宋_GB2312"/>
          <w:color w:val="auto"/>
          <w:sz w:val="32"/>
          <w:szCs w:val="32"/>
          <w:highlight w:val="none"/>
          <w:lang w:eastAsia="zh-CN"/>
        </w:rPr>
      </w:pPr>
      <w:r>
        <w:rPr>
          <w:rFonts w:hint="eastAsia" w:ascii="方正仿宋_GB2312" w:hAnsi="方正仿宋_GB2312" w:eastAsia="方正仿宋_GB2312" w:cs="方正仿宋_GB2312"/>
          <w:b/>
          <w:bCs/>
          <w:color w:val="auto"/>
          <w:sz w:val="32"/>
          <w:szCs w:val="32"/>
          <w:highlight w:val="none"/>
          <w:lang w:eastAsia="zh-CN"/>
        </w:rPr>
        <w:t>第五章</w:t>
      </w:r>
      <w:r>
        <w:rPr>
          <w:rFonts w:hint="eastAsia" w:ascii="方正仿宋_GB2312" w:hAnsi="方正仿宋_GB2312" w:eastAsia="方正仿宋_GB2312" w:cs="方正仿宋_GB2312"/>
          <w:b/>
          <w:bCs/>
          <w:color w:val="auto"/>
          <w:spacing w:val="26"/>
          <w:sz w:val="32"/>
          <w:szCs w:val="32"/>
          <w:highlight w:val="none"/>
          <w:lang w:eastAsia="zh-CN"/>
        </w:rPr>
        <w:t xml:space="preserve"> </w:t>
      </w:r>
      <w:r>
        <w:rPr>
          <w:rFonts w:hint="eastAsia" w:ascii="方正仿宋_GB2312" w:hAnsi="方正仿宋_GB2312" w:eastAsia="方正仿宋_GB2312" w:cs="方正仿宋_GB2312"/>
          <w:b/>
          <w:bCs/>
          <w:color w:val="auto"/>
          <w:sz w:val="32"/>
          <w:szCs w:val="32"/>
          <w:highlight w:val="none"/>
          <w:lang w:eastAsia="zh-CN"/>
        </w:rPr>
        <w:t>采购需求</w:t>
      </w:r>
    </w:p>
    <w:p w14:paraId="60A0EDE4">
      <w:pPr>
        <w:spacing w:before="99" w:line="203" w:lineRule="auto"/>
        <w:ind w:left="4061"/>
        <w:outlineLvl w:val="2"/>
        <w:rPr>
          <w:rFonts w:hint="eastAsia" w:ascii="方正仿宋_GB2312" w:hAnsi="方正仿宋_GB2312" w:eastAsia="方正仿宋_GB2312" w:cs="方正仿宋_GB2312"/>
          <w:color w:val="auto"/>
          <w:sz w:val="32"/>
          <w:szCs w:val="32"/>
          <w:highlight w:val="none"/>
          <w:lang w:eastAsia="zh-CN"/>
        </w:rPr>
      </w:pPr>
      <w:r>
        <w:rPr>
          <w:rFonts w:hint="eastAsia" w:ascii="方正仿宋_GB2312" w:hAnsi="方正仿宋_GB2312" w:eastAsia="方正仿宋_GB2312" w:cs="方正仿宋_GB2312"/>
          <w:b/>
          <w:bCs/>
          <w:color w:val="auto"/>
          <w:spacing w:val="4"/>
          <w:sz w:val="32"/>
          <w:szCs w:val="32"/>
          <w:highlight w:val="none"/>
          <w:lang w:eastAsia="zh-CN"/>
        </w:rPr>
        <w:t>第一节</w:t>
      </w:r>
      <w:r>
        <w:rPr>
          <w:rFonts w:hint="eastAsia" w:ascii="方正仿宋_GB2312" w:hAnsi="方正仿宋_GB2312" w:eastAsia="方正仿宋_GB2312" w:cs="方正仿宋_GB2312"/>
          <w:b/>
          <w:bCs/>
          <w:color w:val="auto"/>
          <w:spacing w:val="23"/>
          <w:w w:val="101"/>
          <w:sz w:val="32"/>
          <w:szCs w:val="32"/>
          <w:highlight w:val="none"/>
          <w:lang w:eastAsia="zh-CN"/>
        </w:rPr>
        <w:t xml:space="preserve"> </w:t>
      </w:r>
      <w:r>
        <w:rPr>
          <w:rFonts w:hint="eastAsia" w:ascii="方正仿宋_GB2312" w:hAnsi="方正仿宋_GB2312" w:eastAsia="方正仿宋_GB2312" w:cs="方正仿宋_GB2312"/>
          <w:b/>
          <w:bCs/>
          <w:color w:val="auto"/>
          <w:spacing w:val="4"/>
          <w:sz w:val="32"/>
          <w:szCs w:val="32"/>
          <w:highlight w:val="none"/>
          <w:lang w:eastAsia="zh-CN"/>
        </w:rPr>
        <w:t>采购清单一览表</w:t>
      </w:r>
    </w:p>
    <w:p w14:paraId="69C5E147">
      <w:pPr>
        <w:spacing w:before="120" w:line="203" w:lineRule="auto"/>
        <w:ind w:left="398"/>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6"/>
          <w:sz w:val="21"/>
          <w:szCs w:val="21"/>
          <w:highlight w:val="none"/>
          <w:lang w:eastAsia="zh-CN"/>
        </w:rPr>
        <w:t>1、采购项目名称：新能源材料与器件专业实验室建设项目</w:t>
      </w:r>
    </w:p>
    <w:p w14:paraId="16D17787">
      <w:pPr>
        <w:spacing w:before="116" w:line="204" w:lineRule="auto"/>
        <w:ind w:left="391"/>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2、政府采购编号：CGXM2026430000001679</w:t>
      </w:r>
    </w:p>
    <w:p w14:paraId="1C3113C6">
      <w:pPr>
        <w:spacing w:before="115" w:line="203" w:lineRule="auto"/>
        <w:ind w:left="392"/>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9"/>
          <w:sz w:val="21"/>
          <w:szCs w:val="21"/>
          <w:highlight w:val="none"/>
          <w:lang w:eastAsia="zh-CN"/>
        </w:rPr>
        <w:t>3、采购代理编号：ZC-GK（H）-2026-0086</w:t>
      </w:r>
    </w:p>
    <w:p w14:paraId="6437F4E7">
      <w:pPr>
        <w:spacing w:before="117" w:line="201" w:lineRule="auto"/>
        <w:ind w:left="387"/>
        <w:rPr>
          <w:rFonts w:hint="eastAsia" w:ascii="方正仿宋_GB2312" w:hAnsi="方正仿宋_GB2312" w:eastAsia="方正仿宋_GB2312" w:cs="方正仿宋_GB2312"/>
          <w:color w:val="auto"/>
          <w:spacing w:val="5"/>
          <w:sz w:val="21"/>
          <w:szCs w:val="21"/>
          <w:highlight w:val="none"/>
          <w:lang w:eastAsia="zh-CN"/>
        </w:rPr>
      </w:pPr>
      <w:r>
        <w:rPr>
          <w:rFonts w:hint="eastAsia" w:ascii="方正仿宋_GB2312" w:hAnsi="方正仿宋_GB2312" w:eastAsia="方正仿宋_GB2312" w:cs="方正仿宋_GB2312"/>
          <w:color w:val="auto"/>
          <w:spacing w:val="5"/>
          <w:sz w:val="21"/>
          <w:szCs w:val="21"/>
          <w:highlight w:val="none"/>
          <w:lang w:eastAsia="zh-CN"/>
        </w:rPr>
        <w:t>4、采购项目预算：6949000.00元</w:t>
      </w:r>
    </w:p>
    <w:p w14:paraId="04B93469">
      <w:pPr>
        <w:spacing w:before="117" w:line="201" w:lineRule="auto"/>
        <w:ind w:left="387"/>
        <w:rPr>
          <w:rFonts w:hint="eastAsia" w:ascii="方正仿宋_GB2312" w:hAnsi="方正仿宋_GB2312" w:eastAsia="方正仿宋_GB2312" w:cs="方正仿宋_GB2312"/>
          <w:color w:val="auto"/>
          <w:spacing w:val="5"/>
          <w:sz w:val="21"/>
          <w:szCs w:val="21"/>
          <w:highlight w:val="none"/>
          <w:lang w:eastAsia="zh-CN"/>
        </w:rPr>
      </w:pPr>
      <w:r>
        <w:rPr>
          <w:rFonts w:hint="eastAsia" w:ascii="方正仿宋_GB2312" w:hAnsi="方正仿宋_GB2312" w:eastAsia="方正仿宋_GB2312" w:cs="方正仿宋_GB2312"/>
          <w:color w:val="auto"/>
          <w:spacing w:val="5"/>
          <w:sz w:val="21"/>
          <w:szCs w:val="21"/>
          <w:highlight w:val="none"/>
          <w:lang w:eastAsia="zh-CN"/>
        </w:rPr>
        <w:t>5、采购标的</w:t>
      </w:r>
      <w:bookmarkStart w:id="5" w:name="_GoBack"/>
      <w:bookmarkEnd w:id="5"/>
    </w:p>
    <w:p w14:paraId="0F91F1E8">
      <w:pPr>
        <w:spacing w:before="117" w:line="201" w:lineRule="auto"/>
        <w:ind w:left="387"/>
        <w:rPr>
          <w:rFonts w:hint="eastAsia" w:ascii="方正仿宋_GB2312" w:hAnsi="方正仿宋_GB2312" w:eastAsia="方正仿宋_GB2312" w:cs="方正仿宋_GB2312"/>
          <w:color w:val="auto"/>
          <w:spacing w:val="5"/>
          <w:sz w:val="21"/>
          <w:szCs w:val="21"/>
          <w:highlight w:val="none"/>
          <w:lang w:eastAsia="zh-CN"/>
        </w:rPr>
      </w:pPr>
      <w:r>
        <w:rPr>
          <w:rFonts w:hint="eastAsia" w:ascii="方正仿宋_GB2312" w:hAnsi="方正仿宋_GB2312" w:eastAsia="方正仿宋_GB2312" w:cs="方正仿宋_GB2312"/>
          <w:color w:val="auto"/>
          <w:spacing w:val="5"/>
          <w:sz w:val="21"/>
          <w:szCs w:val="21"/>
          <w:highlight w:val="none"/>
          <w:lang w:eastAsia="zh-CN"/>
        </w:rPr>
        <w:t>采购包1：</w:t>
      </w:r>
    </w:p>
    <w:p w14:paraId="0E883E8D">
      <w:pPr>
        <w:spacing w:before="117" w:line="201" w:lineRule="auto"/>
        <w:ind w:left="387"/>
        <w:rPr>
          <w:rFonts w:hint="eastAsia" w:ascii="方正仿宋_GB2312" w:hAnsi="方正仿宋_GB2312" w:eastAsia="方正仿宋_GB2312" w:cs="方正仿宋_GB2312"/>
          <w:color w:val="auto"/>
          <w:spacing w:val="4"/>
          <w:sz w:val="21"/>
          <w:szCs w:val="21"/>
          <w:highlight w:val="none"/>
          <w:lang w:eastAsia="zh-CN"/>
        </w:rPr>
      </w:pPr>
      <w:r>
        <w:rPr>
          <w:rFonts w:hint="eastAsia" w:ascii="方正仿宋_GB2312" w:hAnsi="方正仿宋_GB2312" w:eastAsia="方正仿宋_GB2312" w:cs="方正仿宋_GB2312"/>
          <w:color w:val="auto"/>
          <w:spacing w:val="4"/>
          <w:sz w:val="21"/>
          <w:szCs w:val="21"/>
          <w:highlight w:val="none"/>
          <w:lang w:eastAsia="zh-CN"/>
        </w:rPr>
        <w:t>采购包预算金额（元）</w:t>
      </w:r>
      <w:r>
        <w:rPr>
          <w:rFonts w:hint="eastAsia" w:ascii="方正仿宋_GB2312" w:hAnsi="方正仿宋_GB2312" w:eastAsia="方正仿宋_GB2312" w:cs="方正仿宋_GB2312"/>
          <w:color w:val="auto"/>
          <w:spacing w:val="-8"/>
          <w:sz w:val="21"/>
          <w:szCs w:val="21"/>
          <w:highlight w:val="none"/>
          <w:lang w:eastAsia="zh-CN"/>
        </w:rPr>
        <w:t xml:space="preserve"> </w:t>
      </w:r>
      <w:r>
        <w:rPr>
          <w:rFonts w:hint="eastAsia" w:ascii="方正仿宋_GB2312" w:hAnsi="方正仿宋_GB2312" w:eastAsia="方正仿宋_GB2312" w:cs="方正仿宋_GB2312"/>
          <w:color w:val="auto"/>
          <w:spacing w:val="4"/>
          <w:sz w:val="21"/>
          <w:szCs w:val="21"/>
          <w:highlight w:val="none"/>
          <w:lang w:eastAsia="zh-CN"/>
        </w:rPr>
        <w:t>:</w:t>
      </w:r>
      <w:r>
        <w:rPr>
          <w:rFonts w:hint="eastAsia" w:ascii="方正仿宋_GB2312" w:hAnsi="方正仿宋_GB2312" w:eastAsia="方正仿宋_GB2312" w:cs="方正仿宋_GB2312"/>
          <w:color w:val="auto"/>
          <w:spacing w:val="18"/>
          <w:sz w:val="21"/>
          <w:szCs w:val="21"/>
          <w:highlight w:val="none"/>
          <w:lang w:eastAsia="zh-CN"/>
        </w:rPr>
        <w:t xml:space="preserve"> 1818639.00</w:t>
      </w:r>
    </w:p>
    <w:p w14:paraId="7A879F43">
      <w:pPr>
        <w:spacing w:before="117" w:line="201" w:lineRule="auto"/>
        <w:ind w:left="387"/>
        <w:rPr>
          <w:rFonts w:hint="default"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pacing w:val="4"/>
          <w:sz w:val="21"/>
          <w:szCs w:val="21"/>
          <w:highlight w:val="none"/>
          <w:lang w:eastAsia="zh-CN"/>
        </w:rPr>
        <w:t>采购包最高限价（元）</w:t>
      </w:r>
      <w:r>
        <w:rPr>
          <w:rFonts w:hint="eastAsia" w:ascii="方正仿宋_GB2312" w:hAnsi="方正仿宋_GB2312" w:eastAsia="方正仿宋_GB2312" w:cs="方正仿宋_GB2312"/>
          <w:color w:val="auto"/>
          <w:spacing w:val="-8"/>
          <w:sz w:val="21"/>
          <w:szCs w:val="21"/>
          <w:highlight w:val="none"/>
          <w:lang w:eastAsia="zh-CN"/>
        </w:rPr>
        <w:t xml:space="preserve"> </w:t>
      </w:r>
      <w:r>
        <w:rPr>
          <w:rFonts w:hint="eastAsia" w:ascii="方正仿宋_GB2312" w:hAnsi="方正仿宋_GB2312" w:eastAsia="方正仿宋_GB2312" w:cs="方正仿宋_GB2312"/>
          <w:color w:val="auto"/>
          <w:spacing w:val="4"/>
          <w:sz w:val="21"/>
          <w:szCs w:val="21"/>
          <w:highlight w:val="none"/>
          <w:lang w:eastAsia="zh-CN"/>
        </w:rPr>
        <w:t>:</w:t>
      </w:r>
      <w:r>
        <w:rPr>
          <w:rFonts w:hint="eastAsia" w:ascii="方正仿宋_GB2312" w:hAnsi="方正仿宋_GB2312" w:eastAsia="方正仿宋_GB2312" w:cs="方正仿宋_GB2312"/>
          <w:color w:val="auto"/>
          <w:spacing w:val="18"/>
          <w:sz w:val="21"/>
          <w:szCs w:val="21"/>
          <w:highlight w:val="none"/>
          <w:lang w:eastAsia="zh-CN"/>
        </w:rPr>
        <w:t xml:space="preserve"> 1818639.00</w:t>
      </w:r>
    </w:p>
    <w:p w14:paraId="136001AB">
      <w:pPr>
        <w:spacing w:line="158" w:lineRule="exact"/>
        <w:rPr>
          <w:rFonts w:hint="eastAsia" w:ascii="方正仿宋_GB2312" w:hAnsi="方正仿宋_GB2312" w:eastAsia="方正仿宋_GB2312" w:cs="方正仿宋_GB2312"/>
          <w:color w:val="auto"/>
          <w:sz w:val="21"/>
          <w:szCs w:val="21"/>
          <w:highlight w:val="none"/>
          <w:lang w:eastAsia="zh-CN"/>
        </w:rPr>
      </w:pPr>
    </w:p>
    <w:tbl>
      <w:tblPr>
        <w:tblStyle w:val="2"/>
        <w:tblW w:w="105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5"/>
        <w:gridCol w:w="1688"/>
        <w:gridCol w:w="1800"/>
        <w:gridCol w:w="1560"/>
        <w:gridCol w:w="990"/>
        <w:gridCol w:w="990"/>
        <w:gridCol w:w="1140"/>
        <w:gridCol w:w="1793"/>
      </w:tblGrid>
      <w:tr w14:paraId="5ECA6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62ED1B4">
            <w:pPr>
              <w:pStyle w:val="4"/>
              <w:spacing w:before="272" w:line="207"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6"/>
                <w:sz w:val="21"/>
                <w:szCs w:val="21"/>
                <w:highlight w:val="none"/>
              </w:rPr>
              <w:t>序号</w:t>
            </w:r>
          </w:p>
        </w:tc>
        <w:tc>
          <w:tcPr>
            <w:tcW w:w="1688" w:type="dxa"/>
            <w:noWrap w:val="0"/>
            <w:vAlign w:val="center"/>
          </w:tcPr>
          <w:p w14:paraId="14A98E83">
            <w:pPr>
              <w:pStyle w:val="4"/>
              <w:spacing w:before="271" w:line="208"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标的名称</w:t>
            </w:r>
          </w:p>
        </w:tc>
        <w:tc>
          <w:tcPr>
            <w:tcW w:w="1800" w:type="dxa"/>
            <w:noWrap w:val="0"/>
            <w:vAlign w:val="center"/>
          </w:tcPr>
          <w:p w14:paraId="37AEEDFE">
            <w:pPr>
              <w:pStyle w:val="4"/>
              <w:spacing w:before="83" w:line="258" w:lineRule="auto"/>
              <w:ind w:right="-114"/>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数量（计量</w:t>
            </w:r>
            <w:r>
              <w:rPr>
                <w:rFonts w:hint="eastAsia" w:ascii="方正仿宋_GB2312" w:hAnsi="方正仿宋_GB2312" w:eastAsia="方正仿宋_GB2312" w:cs="方正仿宋_GB2312"/>
                <w:b/>
                <w:bCs/>
                <w:color w:val="auto"/>
                <w:spacing w:val="3"/>
                <w:sz w:val="21"/>
                <w:szCs w:val="21"/>
                <w:highlight w:val="none"/>
              </w:rPr>
              <w:t>单位）</w:t>
            </w:r>
          </w:p>
        </w:tc>
        <w:tc>
          <w:tcPr>
            <w:tcW w:w="1560" w:type="dxa"/>
            <w:noWrap w:val="0"/>
            <w:vAlign w:val="center"/>
          </w:tcPr>
          <w:p w14:paraId="06584013">
            <w:pPr>
              <w:pStyle w:val="4"/>
              <w:spacing w:before="83" w:line="258" w:lineRule="auto"/>
              <w:ind w:right="3"/>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标的金额</w:t>
            </w:r>
            <w:r>
              <w:rPr>
                <w:rFonts w:hint="eastAsia" w:ascii="方正仿宋_GB2312" w:hAnsi="方正仿宋_GB2312" w:eastAsia="方正仿宋_GB2312" w:cs="方正仿宋_GB2312"/>
                <w:b/>
                <w:bCs/>
                <w:color w:val="auto"/>
                <w:spacing w:val="-5"/>
                <w:sz w:val="21"/>
                <w:szCs w:val="21"/>
                <w:highlight w:val="none"/>
              </w:rPr>
              <w:t>（元）</w:t>
            </w:r>
          </w:p>
        </w:tc>
        <w:tc>
          <w:tcPr>
            <w:tcW w:w="990" w:type="dxa"/>
            <w:noWrap w:val="0"/>
            <w:vAlign w:val="center"/>
          </w:tcPr>
          <w:p w14:paraId="260CE369">
            <w:pPr>
              <w:pStyle w:val="4"/>
              <w:spacing w:before="83" w:line="258" w:lineRule="auto"/>
              <w:ind w:right="-1"/>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5"/>
                <w:sz w:val="21"/>
                <w:szCs w:val="21"/>
                <w:highlight w:val="none"/>
              </w:rPr>
              <w:t>所属</w:t>
            </w:r>
            <w:r>
              <w:rPr>
                <w:rFonts w:hint="eastAsia" w:ascii="方正仿宋_GB2312" w:hAnsi="方正仿宋_GB2312" w:eastAsia="方正仿宋_GB2312" w:cs="方正仿宋_GB2312"/>
                <w:b/>
                <w:bCs/>
                <w:color w:val="auto"/>
                <w:spacing w:val="6"/>
                <w:sz w:val="21"/>
                <w:szCs w:val="21"/>
                <w:highlight w:val="none"/>
              </w:rPr>
              <w:t>行业</w:t>
            </w:r>
          </w:p>
        </w:tc>
        <w:tc>
          <w:tcPr>
            <w:tcW w:w="990" w:type="dxa"/>
            <w:noWrap w:val="0"/>
            <w:vAlign w:val="center"/>
          </w:tcPr>
          <w:p w14:paraId="3FF5D656">
            <w:pPr>
              <w:pStyle w:val="4"/>
              <w:spacing w:before="83" w:line="258" w:lineRule="auto"/>
              <w:ind w:left="95" w:right="46" w:hanging="1"/>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是否核</w:t>
            </w:r>
            <w:r>
              <w:rPr>
                <w:rFonts w:hint="eastAsia" w:ascii="方正仿宋_GB2312" w:hAnsi="方正仿宋_GB2312" w:eastAsia="方正仿宋_GB2312" w:cs="方正仿宋_GB2312"/>
                <w:b/>
                <w:bCs/>
                <w:color w:val="auto"/>
                <w:spacing w:val="6"/>
                <w:sz w:val="21"/>
                <w:szCs w:val="21"/>
                <w:highlight w:val="none"/>
              </w:rPr>
              <w:t>心产品</w:t>
            </w:r>
          </w:p>
        </w:tc>
        <w:tc>
          <w:tcPr>
            <w:tcW w:w="1140" w:type="dxa"/>
            <w:noWrap w:val="0"/>
            <w:vAlign w:val="center"/>
          </w:tcPr>
          <w:p w14:paraId="0AE755AE">
            <w:pPr>
              <w:pStyle w:val="4"/>
              <w:spacing w:before="83" w:line="258" w:lineRule="auto"/>
              <w:ind w:left="117" w:right="35" w:hanging="22"/>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是否允许进</w:t>
            </w:r>
            <w:r>
              <w:rPr>
                <w:rFonts w:hint="eastAsia" w:ascii="方正仿宋_GB2312" w:hAnsi="方正仿宋_GB2312" w:eastAsia="方正仿宋_GB2312" w:cs="方正仿宋_GB2312"/>
                <w:b/>
                <w:bCs/>
                <w:color w:val="auto"/>
                <w:spacing w:val="-1"/>
                <w:sz w:val="21"/>
                <w:szCs w:val="21"/>
                <w:highlight w:val="none"/>
              </w:rPr>
              <w:t>口产品</w:t>
            </w:r>
          </w:p>
        </w:tc>
        <w:tc>
          <w:tcPr>
            <w:tcW w:w="1793" w:type="dxa"/>
            <w:noWrap w:val="0"/>
            <w:vAlign w:val="center"/>
          </w:tcPr>
          <w:p w14:paraId="0C1C0059">
            <w:pPr>
              <w:pStyle w:val="4"/>
              <w:spacing w:before="83" w:line="258" w:lineRule="auto"/>
              <w:ind w:left="97" w:right="103" w:hanging="1"/>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b/>
                <w:bCs/>
                <w:color w:val="auto"/>
                <w:spacing w:val="8"/>
                <w:sz w:val="21"/>
                <w:szCs w:val="21"/>
                <w:highlight w:val="none"/>
                <w:lang w:eastAsia="zh-CN"/>
              </w:rPr>
              <w:t>是否涉及优先采购节能产品</w:t>
            </w:r>
            <w:r>
              <w:rPr>
                <w:rFonts w:hint="eastAsia" w:ascii="方正仿宋_GB2312" w:hAnsi="方正仿宋_GB2312" w:eastAsia="方正仿宋_GB2312" w:cs="方正仿宋_GB2312"/>
                <w:b/>
                <w:bCs/>
                <w:color w:val="auto"/>
                <w:spacing w:val="7"/>
                <w:sz w:val="21"/>
                <w:szCs w:val="21"/>
                <w:highlight w:val="none"/>
                <w:lang w:eastAsia="zh-CN"/>
              </w:rPr>
              <w:t>或环境标志产品</w:t>
            </w:r>
          </w:p>
        </w:tc>
      </w:tr>
      <w:tr w14:paraId="17AD2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5810F10">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lang w:eastAsia="zh-CN"/>
              </w:rPr>
            </w:pPr>
          </w:p>
        </w:tc>
        <w:tc>
          <w:tcPr>
            <w:tcW w:w="1688" w:type="dxa"/>
            <w:noWrap w:val="0"/>
            <w:vAlign w:val="center"/>
          </w:tcPr>
          <w:p w14:paraId="0945970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水热反应釜</w:t>
            </w:r>
          </w:p>
        </w:tc>
        <w:tc>
          <w:tcPr>
            <w:tcW w:w="1800" w:type="dxa"/>
            <w:noWrap w:val="0"/>
            <w:vAlign w:val="center"/>
          </w:tcPr>
          <w:p w14:paraId="77BB68F6">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50</w:t>
            </w:r>
          </w:p>
        </w:tc>
        <w:tc>
          <w:tcPr>
            <w:tcW w:w="1560" w:type="dxa"/>
            <w:noWrap w:val="0"/>
            <w:vAlign w:val="center"/>
          </w:tcPr>
          <w:p w14:paraId="177785A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261</w:t>
            </w:r>
          </w:p>
        </w:tc>
        <w:tc>
          <w:tcPr>
            <w:tcW w:w="990" w:type="dxa"/>
            <w:noWrap w:val="0"/>
            <w:vAlign w:val="center"/>
          </w:tcPr>
          <w:p w14:paraId="62625AAF">
            <w:pPr>
              <w:pStyle w:val="4"/>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89DDCC2">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0D02D4F">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ED5A7BF">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25D09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20221F4">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198BE2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水热反应釜</w:t>
            </w:r>
          </w:p>
        </w:tc>
        <w:tc>
          <w:tcPr>
            <w:tcW w:w="1800" w:type="dxa"/>
            <w:noWrap w:val="0"/>
            <w:vAlign w:val="center"/>
          </w:tcPr>
          <w:p w14:paraId="4357ED9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80</w:t>
            </w:r>
          </w:p>
        </w:tc>
        <w:tc>
          <w:tcPr>
            <w:tcW w:w="1560" w:type="dxa"/>
            <w:noWrap w:val="0"/>
            <w:vAlign w:val="center"/>
          </w:tcPr>
          <w:p w14:paraId="7BF0D9FF">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346</w:t>
            </w:r>
          </w:p>
        </w:tc>
        <w:tc>
          <w:tcPr>
            <w:tcW w:w="990" w:type="dxa"/>
            <w:noWrap w:val="0"/>
            <w:vAlign w:val="center"/>
          </w:tcPr>
          <w:p w14:paraId="45266B13">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2FA6796">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3025F5C">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A1D7B6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7F52D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06140D3">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C83998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水热反应釜</w:t>
            </w:r>
          </w:p>
        </w:tc>
        <w:tc>
          <w:tcPr>
            <w:tcW w:w="1800" w:type="dxa"/>
            <w:noWrap w:val="0"/>
            <w:vAlign w:val="center"/>
          </w:tcPr>
          <w:p w14:paraId="74E9C8F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40</w:t>
            </w:r>
          </w:p>
        </w:tc>
        <w:tc>
          <w:tcPr>
            <w:tcW w:w="1560" w:type="dxa"/>
            <w:noWrap w:val="0"/>
            <w:vAlign w:val="center"/>
          </w:tcPr>
          <w:p w14:paraId="3FA0489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518</w:t>
            </w:r>
          </w:p>
        </w:tc>
        <w:tc>
          <w:tcPr>
            <w:tcW w:w="990" w:type="dxa"/>
            <w:noWrap w:val="0"/>
            <w:vAlign w:val="center"/>
          </w:tcPr>
          <w:p w14:paraId="6DFEEF3B">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7B07D1D">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10F475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1D53FE7">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100B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0A39BF4">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B4129E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玛瑙研钵</w:t>
            </w:r>
          </w:p>
        </w:tc>
        <w:tc>
          <w:tcPr>
            <w:tcW w:w="1800" w:type="dxa"/>
            <w:noWrap w:val="0"/>
            <w:vAlign w:val="center"/>
          </w:tcPr>
          <w:p w14:paraId="07BFA49B">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15</w:t>
            </w:r>
          </w:p>
        </w:tc>
        <w:tc>
          <w:tcPr>
            <w:tcW w:w="1560" w:type="dxa"/>
            <w:noWrap w:val="0"/>
            <w:vAlign w:val="center"/>
          </w:tcPr>
          <w:p w14:paraId="3621391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356</w:t>
            </w:r>
          </w:p>
        </w:tc>
        <w:tc>
          <w:tcPr>
            <w:tcW w:w="990" w:type="dxa"/>
            <w:noWrap w:val="0"/>
            <w:vAlign w:val="center"/>
          </w:tcPr>
          <w:p w14:paraId="7163748B">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7194E69">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C7E857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19DBC90">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49A52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021DF4E">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EA94D0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玛瑙研钵</w:t>
            </w:r>
          </w:p>
        </w:tc>
        <w:tc>
          <w:tcPr>
            <w:tcW w:w="1800" w:type="dxa"/>
            <w:noWrap w:val="0"/>
            <w:vAlign w:val="center"/>
          </w:tcPr>
          <w:p w14:paraId="6AA8611F">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10</w:t>
            </w:r>
          </w:p>
        </w:tc>
        <w:tc>
          <w:tcPr>
            <w:tcW w:w="1560" w:type="dxa"/>
            <w:noWrap w:val="0"/>
            <w:vAlign w:val="center"/>
          </w:tcPr>
          <w:p w14:paraId="5124FC0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525</w:t>
            </w:r>
          </w:p>
        </w:tc>
        <w:tc>
          <w:tcPr>
            <w:tcW w:w="990" w:type="dxa"/>
            <w:noWrap w:val="0"/>
            <w:vAlign w:val="center"/>
          </w:tcPr>
          <w:p w14:paraId="54188B03">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4A52898">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A334AA8">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17612F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CC6A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E03022D">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DDBBC2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蠕动泵</w:t>
            </w:r>
          </w:p>
        </w:tc>
        <w:tc>
          <w:tcPr>
            <w:tcW w:w="1800" w:type="dxa"/>
            <w:noWrap w:val="0"/>
            <w:vAlign w:val="center"/>
          </w:tcPr>
          <w:p w14:paraId="4C9A1C3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10</w:t>
            </w:r>
          </w:p>
        </w:tc>
        <w:tc>
          <w:tcPr>
            <w:tcW w:w="1560" w:type="dxa"/>
            <w:noWrap w:val="0"/>
            <w:vAlign w:val="center"/>
          </w:tcPr>
          <w:p w14:paraId="23BE3F3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2400</w:t>
            </w:r>
          </w:p>
        </w:tc>
        <w:tc>
          <w:tcPr>
            <w:tcW w:w="990" w:type="dxa"/>
            <w:noWrap w:val="0"/>
            <w:vAlign w:val="center"/>
          </w:tcPr>
          <w:p w14:paraId="5756E184">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CD583F7">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70F847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B170BF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61EDA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2293B5D">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AE2BAF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双通道蠕动泵</w:t>
            </w:r>
          </w:p>
        </w:tc>
        <w:tc>
          <w:tcPr>
            <w:tcW w:w="1800" w:type="dxa"/>
            <w:noWrap w:val="0"/>
            <w:vAlign w:val="center"/>
          </w:tcPr>
          <w:p w14:paraId="21E80D9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10</w:t>
            </w:r>
          </w:p>
        </w:tc>
        <w:tc>
          <w:tcPr>
            <w:tcW w:w="1560" w:type="dxa"/>
            <w:noWrap w:val="0"/>
            <w:vAlign w:val="center"/>
          </w:tcPr>
          <w:p w14:paraId="1AD2107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2323</w:t>
            </w:r>
          </w:p>
        </w:tc>
        <w:tc>
          <w:tcPr>
            <w:tcW w:w="990" w:type="dxa"/>
            <w:noWrap w:val="0"/>
            <w:vAlign w:val="center"/>
          </w:tcPr>
          <w:p w14:paraId="74CFBEAA">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D1A3E60">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5D4F45A">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7815D7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078D7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3609C96">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C4F6D9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集热式磁力搅拌器</w:t>
            </w:r>
          </w:p>
        </w:tc>
        <w:tc>
          <w:tcPr>
            <w:tcW w:w="1800" w:type="dxa"/>
            <w:noWrap w:val="0"/>
            <w:vAlign w:val="center"/>
          </w:tcPr>
          <w:p w14:paraId="053DC60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40</w:t>
            </w:r>
          </w:p>
        </w:tc>
        <w:tc>
          <w:tcPr>
            <w:tcW w:w="1560" w:type="dxa"/>
            <w:noWrap w:val="0"/>
            <w:vAlign w:val="center"/>
          </w:tcPr>
          <w:p w14:paraId="15D59BD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690</w:t>
            </w:r>
          </w:p>
        </w:tc>
        <w:tc>
          <w:tcPr>
            <w:tcW w:w="990" w:type="dxa"/>
            <w:noWrap w:val="0"/>
            <w:vAlign w:val="center"/>
          </w:tcPr>
          <w:p w14:paraId="746A7D16">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0DCC86E">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7A967F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878B56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0A19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8464CA4">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A36F73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循环水泵</w:t>
            </w:r>
          </w:p>
        </w:tc>
        <w:tc>
          <w:tcPr>
            <w:tcW w:w="1800" w:type="dxa"/>
            <w:noWrap w:val="0"/>
            <w:vAlign w:val="center"/>
          </w:tcPr>
          <w:p w14:paraId="540A756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10</w:t>
            </w:r>
          </w:p>
        </w:tc>
        <w:tc>
          <w:tcPr>
            <w:tcW w:w="1560" w:type="dxa"/>
            <w:noWrap w:val="0"/>
            <w:vAlign w:val="center"/>
          </w:tcPr>
          <w:p w14:paraId="687E67E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776</w:t>
            </w:r>
          </w:p>
        </w:tc>
        <w:tc>
          <w:tcPr>
            <w:tcW w:w="990" w:type="dxa"/>
            <w:noWrap w:val="0"/>
            <w:vAlign w:val="center"/>
          </w:tcPr>
          <w:p w14:paraId="5E67E334">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D18B671">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16D640A">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1BA84E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034DCC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6A75353">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EBB48D5">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智能磁力加热板搅拌器</w:t>
            </w:r>
          </w:p>
        </w:tc>
        <w:tc>
          <w:tcPr>
            <w:tcW w:w="1800" w:type="dxa"/>
            <w:noWrap w:val="0"/>
            <w:vAlign w:val="center"/>
          </w:tcPr>
          <w:p w14:paraId="698A31E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20</w:t>
            </w:r>
          </w:p>
        </w:tc>
        <w:tc>
          <w:tcPr>
            <w:tcW w:w="1560" w:type="dxa"/>
            <w:noWrap w:val="0"/>
            <w:vAlign w:val="center"/>
          </w:tcPr>
          <w:p w14:paraId="5CF056F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1200</w:t>
            </w:r>
          </w:p>
        </w:tc>
        <w:tc>
          <w:tcPr>
            <w:tcW w:w="990" w:type="dxa"/>
            <w:noWrap w:val="0"/>
            <w:vAlign w:val="center"/>
          </w:tcPr>
          <w:p w14:paraId="6FAFC66D">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A9F3D6D">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5284270">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6CAFAC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2FF6C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57BB850">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4D4AEB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数显五点磁力搅拌器</w:t>
            </w:r>
          </w:p>
        </w:tc>
        <w:tc>
          <w:tcPr>
            <w:tcW w:w="1800" w:type="dxa"/>
            <w:noWrap w:val="0"/>
            <w:vAlign w:val="center"/>
          </w:tcPr>
          <w:p w14:paraId="4B62099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6</w:t>
            </w:r>
          </w:p>
        </w:tc>
        <w:tc>
          <w:tcPr>
            <w:tcW w:w="1560" w:type="dxa"/>
            <w:noWrap w:val="0"/>
            <w:vAlign w:val="center"/>
          </w:tcPr>
          <w:p w14:paraId="53739DF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2828</w:t>
            </w:r>
          </w:p>
        </w:tc>
        <w:tc>
          <w:tcPr>
            <w:tcW w:w="990" w:type="dxa"/>
            <w:noWrap w:val="0"/>
            <w:vAlign w:val="center"/>
          </w:tcPr>
          <w:p w14:paraId="7A3DCB5E">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0F46DCA">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10AAC7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6FCCEA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BC3B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CC2E56D">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4A3ED8F">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数显磁力搅拌电热套</w:t>
            </w:r>
          </w:p>
        </w:tc>
        <w:tc>
          <w:tcPr>
            <w:tcW w:w="1800" w:type="dxa"/>
            <w:noWrap w:val="0"/>
            <w:vAlign w:val="center"/>
          </w:tcPr>
          <w:p w14:paraId="22462F0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10</w:t>
            </w:r>
          </w:p>
        </w:tc>
        <w:tc>
          <w:tcPr>
            <w:tcW w:w="1560" w:type="dxa"/>
            <w:noWrap w:val="0"/>
            <w:vAlign w:val="center"/>
          </w:tcPr>
          <w:p w14:paraId="2887CC7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1097</w:t>
            </w:r>
          </w:p>
        </w:tc>
        <w:tc>
          <w:tcPr>
            <w:tcW w:w="990" w:type="dxa"/>
            <w:noWrap w:val="0"/>
            <w:vAlign w:val="center"/>
          </w:tcPr>
          <w:p w14:paraId="5FD857D0">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B9F462E">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D381705">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3EEE9BC">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72A96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F577015">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22D0B6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数显恒温水浴锅</w:t>
            </w:r>
          </w:p>
        </w:tc>
        <w:tc>
          <w:tcPr>
            <w:tcW w:w="1800" w:type="dxa"/>
            <w:noWrap w:val="0"/>
            <w:vAlign w:val="center"/>
          </w:tcPr>
          <w:p w14:paraId="511BF85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10</w:t>
            </w:r>
          </w:p>
        </w:tc>
        <w:tc>
          <w:tcPr>
            <w:tcW w:w="1560" w:type="dxa"/>
            <w:noWrap w:val="0"/>
            <w:vAlign w:val="center"/>
          </w:tcPr>
          <w:p w14:paraId="2BE22AB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709</w:t>
            </w:r>
          </w:p>
        </w:tc>
        <w:tc>
          <w:tcPr>
            <w:tcW w:w="990" w:type="dxa"/>
            <w:noWrap w:val="0"/>
            <w:vAlign w:val="center"/>
          </w:tcPr>
          <w:p w14:paraId="26108F14">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31403AA">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0FA40B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A5F36D3">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5C7F2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0D99DCE">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D8B62C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玻璃仪器气流烘干器</w:t>
            </w:r>
          </w:p>
        </w:tc>
        <w:tc>
          <w:tcPr>
            <w:tcW w:w="1800" w:type="dxa"/>
            <w:noWrap w:val="0"/>
            <w:vAlign w:val="center"/>
          </w:tcPr>
          <w:p w14:paraId="6C7E495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6</w:t>
            </w:r>
          </w:p>
        </w:tc>
        <w:tc>
          <w:tcPr>
            <w:tcW w:w="1560" w:type="dxa"/>
            <w:noWrap w:val="0"/>
            <w:vAlign w:val="center"/>
          </w:tcPr>
          <w:p w14:paraId="05033A2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606</w:t>
            </w:r>
          </w:p>
        </w:tc>
        <w:tc>
          <w:tcPr>
            <w:tcW w:w="990" w:type="dxa"/>
            <w:noWrap w:val="0"/>
            <w:vAlign w:val="center"/>
          </w:tcPr>
          <w:p w14:paraId="77B8CC72">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6C6F3D1">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F6DD8B0">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A17F0E8">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23D87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69EA1C5">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BFAAE7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pH计</w:t>
            </w:r>
          </w:p>
        </w:tc>
        <w:tc>
          <w:tcPr>
            <w:tcW w:w="1800" w:type="dxa"/>
            <w:noWrap w:val="0"/>
            <w:vAlign w:val="center"/>
          </w:tcPr>
          <w:p w14:paraId="5E51DB9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20</w:t>
            </w:r>
          </w:p>
        </w:tc>
        <w:tc>
          <w:tcPr>
            <w:tcW w:w="1560" w:type="dxa"/>
            <w:noWrap w:val="0"/>
            <w:vAlign w:val="center"/>
          </w:tcPr>
          <w:p w14:paraId="6461016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1485</w:t>
            </w:r>
          </w:p>
        </w:tc>
        <w:tc>
          <w:tcPr>
            <w:tcW w:w="990" w:type="dxa"/>
            <w:noWrap w:val="0"/>
            <w:vAlign w:val="center"/>
          </w:tcPr>
          <w:p w14:paraId="013CA083">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0DE21DD">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FACBF0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83B1913">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73491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EF123D0">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02AE36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超声波清洗机</w:t>
            </w:r>
          </w:p>
        </w:tc>
        <w:tc>
          <w:tcPr>
            <w:tcW w:w="1800" w:type="dxa"/>
            <w:noWrap w:val="0"/>
            <w:vAlign w:val="center"/>
          </w:tcPr>
          <w:p w14:paraId="0FD6FA7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15</w:t>
            </w:r>
          </w:p>
        </w:tc>
        <w:tc>
          <w:tcPr>
            <w:tcW w:w="1560" w:type="dxa"/>
            <w:noWrap w:val="0"/>
            <w:vAlign w:val="center"/>
          </w:tcPr>
          <w:p w14:paraId="22CD1E5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1970</w:t>
            </w:r>
          </w:p>
        </w:tc>
        <w:tc>
          <w:tcPr>
            <w:tcW w:w="990" w:type="dxa"/>
            <w:noWrap w:val="0"/>
            <w:vAlign w:val="center"/>
          </w:tcPr>
          <w:p w14:paraId="25CE26FC">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08DD99F">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0FEFE9D">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6F87FB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29F3D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9B1EEF7">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4A3FAAF">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电力搅拌器</w:t>
            </w:r>
          </w:p>
        </w:tc>
        <w:tc>
          <w:tcPr>
            <w:tcW w:w="1800" w:type="dxa"/>
            <w:noWrap w:val="0"/>
            <w:vAlign w:val="center"/>
          </w:tcPr>
          <w:p w14:paraId="56C6D40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15</w:t>
            </w:r>
          </w:p>
        </w:tc>
        <w:tc>
          <w:tcPr>
            <w:tcW w:w="1560" w:type="dxa"/>
            <w:noWrap w:val="0"/>
            <w:vAlign w:val="center"/>
          </w:tcPr>
          <w:p w14:paraId="079071EE">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1970</w:t>
            </w:r>
          </w:p>
        </w:tc>
        <w:tc>
          <w:tcPr>
            <w:tcW w:w="990" w:type="dxa"/>
            <w:noWrap w:val="0"/>
            <w:vAlign w:val="center"/>
          </w:tcPr>
          <w:p w14:paraId="3A9792BF">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96E8EA9">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322C67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A19250D">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11D6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83091C6">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C01E6B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无油真空泵</w:t>
            </w:r>
          </w:p>
        </w:tc>
        <w:tc>
          <w:tcPr>
            <w:tcW w:w="1800" w:type="dxa"/>
            <w:noWrap w:val="0"/>
            <w:vAlign w:val="center"/>
          </w:tcPr>
          <w:p w14:paraId="2B40C14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76ABD8B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1919</w:t>
            </w:r>
          </w:p>
        </w:tc>
        <w:tc>
          <w:tcPr>
            <w:tcW w:w="990" w:type="dxa"/>
            <w:noWrap w:val="0"/>
            <w:vAlign w:val="center"/>
          </w:tcPr>
          <w:p w14:paraId="3B5A361F">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1545ABC">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A6F9BF0">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8E5CAF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F2C0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91FCA87">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567348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电热鼓风干燥箱</w:t>
            </w:r>
          </w:p>
        </w:tc>
        <w:tc>
          <w:tcPr>
            <w:tcW w:w="1800" w:type="dxa"/>
            <w:noWrap w:val="0"/>
            <w:vAlign w:val="center"/>
          </w:tcPr>
          <w:p w14:paraId="732FF64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15</w:t>
            </w:r>
          </w:p>
        </w:tc>
        <w:tc>
          <w:tcPr>
            <w:tcW w:w="1560" w:type="dxa"/>
            <w:noWrap w:val="0"/>
            <w:vAlign w:val="center"/>
          </w:tcPr>
          <w:p w14:paraId="67A0E2B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3086</w:t>
            </w:r>
          </w:p>
        </w:tc>
        <w:tc>
          <w:tcPr>
            <w:tcW w:w="990" w:type="dxa"/>
            <w:noWrap w:val="0"/>
            <w:vAlign w:val="center"/>
          </w:tcPr>
          <w:p w14:paraId="39248579">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2A4C0B0">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515607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F3879CA">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028AA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EA0B044">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BB47A5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低速离心机</w:t>
            </w:r>
          </w:p>
        </w:tc>
        <w:tc>
          <w:tcPr>
            <w:tcW w:w="1800" w:type="dxa"/>
            <w:noWrap w:val="0"/>
            <w:vAlign w:val="center"/>
          </w:tcPr>
          <w:p w14:paraId="3C0AB03F">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4</w:t>
            </w:r>
          </w:p>
        </w:tc>
        <w:tc>
          <w:tcPr>
            <w:tcW w:w="1560" w:type="dxa"/>
            <w:noWrap w:val="0"/>
            <w:vAlign w:val="center"/>
          </w:tcPr>
          <w:p w14:paraId="3626FF9E">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6737</w:t>
            </w:r>
          </w:p>
        </w:tc>
        <w:tc>
          <w:tcPr>
            <w:tcW w:w="990" w:type="dxa"/>
            <w:noWrap w:val="0"/>
            <w:vAlign w:val="center"/>
          </w:tcPr>
          <w:p w14:paraId="786E9204">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1D0C192">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65FEF9D">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020D46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796AF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4F77A13">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6BB2A7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高速离心机</w:t>
            </w:r>
          </w:p>
        </w:tc>
        <w:tc>
          <w:tcPr>
            <w:tcW w:w="1800" w:type="dxa"/>
            <w:noWrap w:val="0"/>
            <w:vAlign w:val="center"/>
          </w:tcPr>
          <w:p w14:paraId="1035542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4</w:t>
            </w:r>
          </w:p>
        </w:tc>
        <w:tc>
          <w:tcPr>
            <w:tcW w:w="1560" w:type="dxa"/>
            <w:noWrap w:val="0"/>
            <w:vAlign w:val="center"/>
          </w:tcPr>
          <w:p w14:paraId="00C2F31E">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9949</w:t>
            </w:r>
          </w:p>
        </w:tc>
        <w:tc>
          <w:tcPr>
            <w:tcW w:w="990" w:type="dxa"/>
            <w:noWrap w:val="0"/>
            <w:vAlign w:val="center"/>
          </w:tcPr>
          <w:p w14:paraId="104C4C88">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F6665C6">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C806F7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3EB25EF">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36BC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C65FEE8">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F11214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高速搅拌机</w:t>
            </w:r>
          </w:p>
        </w:tc>
        <w:tc>
          <w:tcPr>
            <w:tcW w:w="1800" w:type="dxa"/>
            <w:noWrap w:val="0"/>
            <w:vAlign w:val="center"/>
          </w:tcPr>
          <w:p w14:paraId="3F728CA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532721D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12857</w:t>
            </w:r>
          </w:p>
        </w:tc>
        <w:tc>
          <w:tcPr>
            <w:tcW w:w="990" w:type="dxa"/>
            <w:noWrap w:val="0"/>
            <w:vAlign w:val="center"/>
          </w:tcPr>
          <w:p w14:paraId="32325891">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3C043A4">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A58CAC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D9ED58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487C8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EFBE215">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A31CAB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真空冷冻干燥机</w:t>
            </w:r>
          </w:p>
        </w:tc>
        <w:tc>
          <w:tcPr>
            <w:tcW w:w="1800" w:type="dxa"/>
            <w:noWrap w:val="0"/>
            <w:vAlign w:val="center"/>
          </w:tcPr>
          <w:p w14:paraId="536E350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7BB4B1C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14000</w:t>
            </w:r>
          </w:p>
        </w:tc>
        <w:tc>
          <w:tcPr>
            <w:tcW w:w="990" w:type="dxa"/>
            <w:noWrap w:val="0"/>
            <w:vAlign w:val="center"/>
          </w:tcPr>
          <w:p w14:paraId="5068C90B">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52117ED">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63D8100">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3E1A2DC">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034C8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FD471A0">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D781C9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纯水机</w:t>
            </w:r>
          </w:p>
        </w:tc>
        <w:tc>
          <w:tcPr>
            <w:tcW w:w="1800" w:type="dxa"/>
            <w:noWrap w:val="0"/>
            <w:vAlign w:val="center"/>
          </w:tcPr>
          <w:p w14:paraId="72DFFB2E">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0D7824E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30351</w:t>
            </w:r>
          </w:p>
        </w:tc>
        <w:tc>
          <w:tcPr>
            <w:tcW w:w="990" w:type="dxa"/>
            <w:noWrap w:val="0"/>
            <w:vAlign w:val="center"/>
          </w:tcPr>
          <w:p w14:paraId="12608933">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3439BF9">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47A43E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F03D3B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63C39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7668EE4">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D5F3D8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喷雾干燥机</w:t>
            </w:r>
          </w:p>
        </w:tc>
        <w:tc>
          <w:tcPr>
            <w:tcW w:w="1800" w:type="dxa"/>
            <w:noWrap w:val="0"/>
            <w:vAlign w:val="center"/>
          </w:tcPr>
          <w:p w14:paraId="0206F54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34F1809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22359</w:t>
            </w:r>
          </w:p>
        </w:tc>
        <w:tc>
          <w:tcPr>
            <w:tcW w:w="990" w:type="dxa"/>
            <w:noWrap w:val="0"/>
            <w:vAlign w:val="center"/>
          </w:tcPr>
          <w:p w14:paraId="7FA17D8D">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8ECB0D4">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77AD79A">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4C948B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6CF0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C2DE409">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A6B5A2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小型玻璃仪器</w:t>
            </w:r>
          </w:p>
        </w:tc>
        <w:tc>
          <w:tcPr>
            <w:tcW w:w="1800" w:type="dxa"/>
            <w:noWrap w:val="0"/>
            <w:vAlign w:val="center"/>
          </w:tcPr>
          <w:p w14:paraId="693CE13E">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50</w:t>
            </w:r>
          </w:p>
        </w:tc>
        <w:tc>
          <w:tcPr>
            <w:tcW w:w="1560" w:type="dxa"/>
            <w:noWrap w:val="0"/>
            <w:vAlign w:val="center"/>
          </w:tcPr>
          <w:p w14:paraId="611C289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1873</w:t>
            </w:r>
          </w:p>
        </w:tc>
        <w:tc>
          <w:tcPr>
            <w:tcW w:w="990" w:type="dxa"/>
            <w:noWrap w:val="0"/>
            <w:vAlign w:val="center"/>
          </w:tcPr>
          <w:p w14:paraId="3F78B06E">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89B6D6C">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85D51A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3258B48">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755E0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E6B1F43">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CC195F6">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不锈钢高温高压反应釜</w:t>
            </w:r>
          </w:p>
        </w:tc>
        <w:tc>
          <w:tcPr>
            <w:tcW w:w="1800" w:type="dxa"/>
            <w:noWrap w:val="0"/>
            <w:vAlign w:val="center"/>
          </w:tcPr>
          <w:p w14:paraId="0E682CF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001902C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32896</w:t>
            </w:r>
          </w:p>
        </w:tc>
        <w:tc>
          <w:tcPr>
            <w:tcW w:w="990" w:type="dxa"/>
            <w:noWrap w:val="0"/>
            <w:vAlign w:val="center"/>
          </w:tcPr>
          <w:p w14:paraId="61C2DECA">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FC07549">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152DD9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D5DF47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7F6D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CE3CC99">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AE8664F">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迷你研磨机</w:t>
            </w:r>
          </w:p>
        </w:tc>
        <w:tc>
          <w:tcPr>
            <w:tcW w:w="1800" w:type="dxa"/>
            <w:noWrap w:val="0"/>
            <w:vAlign w:val="center"/>
          </w:tcPr>
          <w:p w14:paraId="55F3EA2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87E03BE">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3283</w:t>
            </w:r>
          </w:p>
        </w:tc>
        <w:tc>
          <w:tcPr>
            <w:tcW w:w="990" w:type="dxa"/>
            <w:noWrap w:val="0"/>
            <w:vAlign w:val="center"/>
          </w:tcPr>
          <w:p w14:paraId="462E4BAE">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C4D5455">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370CFA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686FD8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3E24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1B00BE0">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215F5B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高温管式炉</w:t>
            </w:r>
          </w:p>
        </w:tc>
        <w:tc>
          <w:tcPr>
            <w:tcW w:w="1800" w:type="dxa"/>
            <w:noWrap w:val="0"/>
            <w:vAlign w:val="center"/>
          </w:tcPr>
          <w:p w14:paraId="721F75B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2C7A8C7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28533</w:t>
            </w:r>
          </w:p>
        </w:tc>
        <w:tc>
          <w:tcPr>
            <w:tcW w:w="990" w:type="dxa"/>
            <w:noWrap w:val="0"/>
            <w:vAlign w:val="center"/>
          </w:tcPr>
          <w:p w14:paraId="159C71F2">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CB0826F">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E3F675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6C04823">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486E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5BD59C2">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2F8FCB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实验级回转炉</w:t>
            </w:r>
          </w:p>
        </w:tc>
        <w:tc>
          <w:tcPr>
            <w:tcW w:w="1800" w:type="dxa"/>
            <w:noWrap w:val="0"/>
            <w:vAlign w:val="center"/>
          </w:tcPr>
          <w:p w14:paraId="5173838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036D1F6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19645</w:t>
            </w:r>
          </w:p>
        </w:tc>
        <w:tc>
          <w:tcPr>
            <w:tcW w:w="990" w:type="dxa"/>
            <w:noWrap w:val="0"/>
            <w:vAlign w:val="center"/>
          </w:tcPr>
          <w:p w14:paraId="625335E9">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F26DFEA">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E7BAF6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51529F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0DC7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DC8EE48">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1ABAC1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纳米静电纺丝机</w:t>
            </w:r>
          </w:p>
        </w:tc>
        <w:tc>
          <w:tcPr>
            <w:tcW w:w="1800" w:type="dxa"/>
            <w:noWrap w:val="0"/>
            <w:vAlign w:val="center"/>
          </w:tcPr>
          <w:p w14:paraId="731217A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2FC6CDF">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48531</w:t>
            </w:r>
          </w:p>
        </w:tc>
        <w:tc>
          <w:tcPr>
            <w:tcW w:w="990" w:type="dxa"/>
            <w:noWrap w:val="0"/>
            <w:vAlign w:val="center"/>
          </w:tcPr>
          <w:p w14:paraId="22267924">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3C54E5E">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36CCFE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84FE1E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638DB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9856090">
            <w:pPr>
              <w:numPr>
                <w:ilvl w:val="0"/>
                <w:numId w:val="1"/>
              </w:numPr>
              <w:spacing w:before="298" w:line="190" w:lineRule="auto"/>
              <w:jc w:val="center"/>
              <w:rPr>
                <w:rFonts w:hint="eastAsia" w:ascii="方正仿宋_GB2312" w:hAnsi="方正仿宋_GB2312" w:eastAsia="方正仿宋_GB2312" w:cs="方正仿宋_GB2312"/>
                <w:b/>
                <w:bCs/>
                <w:color w:val="auto"/>
                <w:sz w:val="21"/>
                <w:szCs w:val="21"/>
                <w:highlight w:val="none"/>
              </w:rPr>
            </w:pPr>
          </w:p>
        </w:tc>
        <w:tc>
          <w:tcPr>
            <w:tcW w:w="1688" w:type="dxa"/>
            <w:noWrap w:val="0"/>
            <w:vAlign w:val="center"/>
          </w:tcPr>
          <w:p w14:paraId="11FC26DF">
            <w:pPr>
              <w:spacing w:line="400" w:lineRule="exact"/>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bidi="ar"/>
              </w:rPr>
              <w:t>焦耳热反应器</w:t>
            </w:r>
          </w:p>
        </w:tc>
        <w:tc>
          <w:tcPr>
            <w:tcW w:w="1800" w:type="dxa"/>
            <w:noWrap w:val="0"/>
            <w:vAlign w:val="center"/>
          </w:tcPr>
          <w:p w14:paraId="2FEC3D62">
            <w:pPr>
              <w:spacing w:line="400" w:lineRule="exact"/>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bidi="ar"/>
              </w:rPr>
              <w:t>1</w:t>
            </w:r>
          </w:p>
        </w:tc>
        <w:tc>
          <w:tcPr>
            <w:tcW w:w="1560" w:type="dxa"/>
            <w:noWrap w:val="0"/>
            <w:vAlign w:val="center"/>
          </w:tcPr>
          <w:p w14:paraId="62AFBE7E">
            <w:pPr>
              <w:spacing w:line="400" w:lineRule="exact"/>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bidi="ar"/>
              </w:rPr>
              <w:t>127311</w:t>
            </w:r>
          </w:p>
        </w:tc>
        <w:tc>
          <w:tcPr>
            <w:tcW w:w="990" w:type="dxa"/>
            <w:noWrap w:val="0"/>
            <w:vAlign w:val="center"/>
          </w:tcPr>
          <w:p w14:paraId="441D83DF">
            <w:pPr>
              <w:spacing w:before="279" w:line="181" w:lineRule="auto"/>
              <w:ind w:left="138"/>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eastAsia="zh-CN"/>
              </w:rPr>
              <w:t>工业</w:t>
            </w:r>
          </w:p>
        </w:tc>
        <w:tc>
          <w:tcPr>
            <w:tcW w:w="990" w:type="dxa"/>
            <w:noWrap w:val="0"/>
            <w:vAlign w:val="center"/>
          </w:tcPr>
          <w:p w14:paraId="68308E28">
            <w:pPr>
              <w:spacing w:before="271" w:line="204" w:lineRule="auto"/>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eastAsia="zh-CN"/>
              </w:rPr>
              <w:t>是</w:t>
            </w:r>
          </w:p>
        </w:tc>
        <w:tc>
          <w:tcPr>
            <w:tcW w:w="1140" w:type="dxa"/>
            <w:noWrap w:val="0"/>
            <w:vAlign w:val="center"/>
          </w:tcPr>
          <w:p w14:paraId="0261569B">
            <w:pPr>
              <w:spacing w:before="271" w:line="205" w:lineRule="auto"/>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eastAsia="zh-CN"/>
              </w:rPr>
              <w:t>否</w:t>
            </w:r>
          </w:p>
        </w:tc>
        <w:tc>
          <w:tcPr>
            <w:tcW w:w="1793" w:type="dxa"/>
            <w:noWrap w:val="0"/>
            <w:vAlign w:val="center"/>
          </w:tcPr>
          <w:p w14:paraId="7DB6161E">
            <w:pPr>
              <w:spacing w:before="271" w:line="205" w:lineRule="auto"/>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eastAsia="zh-CN"/>
              </w:rPr>
              <w:t>否</w:t>
            </w:r>
          </w:p>
        </w:tc>
      </w:tr>
      <w:tr w14:paraId="408F2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9C48A27">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42F500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不间断电源</w:t>
            </w:r>
          </w:p>
        </w:tc>
        <w:tc>
          <w:tcPr>
            <w:tcW w:w="1800" w:type="dxa"/>
            <w:noWrap w:val="0"/>
            <w:vAlign w:val="center"/>
          </w:tcPr>
          <w:p w14:paraId="611D343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4</w:t>
            </w:r>
          </w:p>
        </w:tc>
        <w:tc>
          <w:tcPr>
            <w:tcW w:w="1560" w:type="dxa"/>
            <w:noWrap w:val="0"/>
            <w:vAlign w:val="center"/>
          </w:tcPr>
          <w:p w14:paraId="2715F14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3151</w:t>
            </w:r>
          </w:p>
        </w:tc>
        <w:tc>
          <w:tcPr>
            <w:tcW w:w="990" w:type="dxa"/>
            <w:noWrap w:val="0"/>
            <w:vAlign w:val="center"/>
          </w:tcPr>
          <w:p w14:paraId="38CC5A3A">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08FE41D">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8FA8A78">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A4621BA">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7040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BFE22AA">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15F371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移液枪</w:t>
            </w:r>
          </w:p>
        </w:tc>
        <w:tc>
          <w:tcPr>
            <w:tcW w:w="1800" w:type="dxa"/>
            <w:noWrap w:val="0"/>
            <w:vAlign w:val="center"/>
          </w:tcPr>
          <w:p w14:paraId="00B1D339">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40</w:t>
            </w:r>
          </w:p>
        </w:tc>
        <w:tc>
          <w:tcPr>
            <w:tcW w:w="1560" w:type="dxa"/>
            <w:noWrap w:val="0"/>
            <w:vAlign w:val="center"/>
          </w:tcPr>
          <w:p w14:paraId="1BC49A5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369</w:t>
            </w:r>
          </w:p>
        </w:tc>
        <w:tc>
          <w:tcPr>
            <w:tcW w:w="990" w:type="dxa"/>
            <w:noWrap w:val="0"/>
            <w:vAlign w:val="center"/>
          </w:tcPr>
          <w:p w14:paraId="4B3355D3">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09A6D70">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6113CB5">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97467C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92D8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CE11625">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4A3E87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实验气路系统</w:t>
            </w:r>
          </w:p>
        </w:tc>
        <w:tc>
          <w:tcPr>
            <w:tcW w:w="1800" w:type="dxa"/>
            <w:noWrap w:val="0"/>
            <w:vAlign w:val="center"/>
          </w:tcPr>
          <w:p w14:paraId="3FDAE6FC">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04CC1E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192967</w:t>
            </w:r>
          </w:p>
        </w:tc>
        <w:tc>
          <w:tcPr>
            <w:tcW w:w="990" w:type="dxa"/>
            <w:noWrap w:val="0"/>
            <w:vAlign w:val="center"/>
          </w:tcPr>
          <w:p w14:paraId="65AEA44D">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0B32837">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24DDAEC">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AEC1C7F">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412B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6F3BC5A">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FE5C78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实验室排风系统</w:t>
            </w:r>
          </w:p>
        </w:tc>
        <w:tc>
          <w:tcPr>
            <w:tcW w:w="1800" w:type="dxa"/>
            <w:noWrap w:val="0"/>
            <w:vAlign w:val="center"/>
          </w:tcPr>
          <w:p w14:paraId="1FC1B055">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34FD328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475517</w:t>
            </w:r>
          </w:p>
        </w:tc>
        <w:tc>
          <w:tcPr>
            <w:tcW w:w="990" w:type="dxa"/>
            <w:noWrap w:val="0"/>
            <w:vAlign w:val="center"/>
          </w:tcPr>
          <w:p w14:paraId="4B203496">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30C7505">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394DAA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3181FE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502BE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5124894">
            <w:pPr>
              <w:numPr>
                <w:ilvl w:val="0"/>
                <w:numId w:val="1"/>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02DDEE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教学展示终端</w:t>
            </w:r>
          </w:p>
        </w:tc>
        <w:tc>
          <w:tcPr>
            <w:tcW w:w="1800" w:type="dxa"/>
            <w:noWrap w:val="0"/>
            <w:vAlign w:val="center"/>
          </w:tcPr>
          <w:p w14:paraId="32A600F7">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10</w:t>
            </w:r>
          </w:p>
        </w:tc>
        <w:tc>
          <w:tcPr>
            <w:tcW w:w="1560" w:type="dxa"/>
            <w:noWrap w:val="0"/>
            <w:vAlign w:val="center"/>
          </w:tcPr>
          <w:p w14:paraId="5944F0B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13827</w:t>
            </w:r>
          </w:p>
        </w:tc>
        <w:tc>
          <w:tcPr>
            <w:tcW w:w="990" w:type="dxa"/>
            <w:noWrap w:val="0"/>
            <w:vAlign w:val="center"/>
          </w:tcPr>
          <w:p w14:paraId="4F9ED594">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D1C804B">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0FAD43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2CC603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bl>
    <w:p w14:paraId="65126DA5">
      <w:pPr>
        <w:spacing w:before="141" w:line="204" w:lineRule="auto"/>
        <w:ind w:firstLine="486" w:firstLineChars="221"/>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5"/>
          <w:sz w:val="21"/>
          <w:szCs w:val="21"/>
          <w:highlight w:val="none"/>
        </w:rPr>
        <w:t>采购包2：</w:t>
      </w:r>
    </w:p>
    <w:p w14:paraId="7E5E846E">
      <w:pPr>
        <w:spacing w:line="240" w:lineRule="exact"/>
        <w:ind w:firstLine="464" w:firstLineChars="221"/>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采购包预算金额（元）：3365124.00</w:t>
      </w:r>
    </w:p>
    <w:p w14:paraId="6202978A">
      <w:pPr>
        <w:spacing w:line="240" w:lineRule="exact"/>
        <w:ind w:firstLine="464" w:firstLineChars="221"/>
        <w:rPr>
          <w:rFonts w:hint="default"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eastAsia="zh-CN"/>
        </w:rPr>
        <w:t>采购包最高限价（元）：3365124.00</w:t>
      </w:r>
    </w:p>
    <w:p w14:paraId="42A92B8B">
      <w:pPr>
        <w:spacing w:line="157" w:lineRule="exact"/>
        <w:rPr>
          <w:rFonts w:hint="eastAsia" w:ascii="方正仿宋_GB2312" w:hAnsi="方正仿宋_GB2312" w:eastAsia="方正仿宋_GB2312" w:cs="方正仿宋_GB2312"/>
          <w:color w:val="auto"/>
          <w:sz w:val="21"/>
          <w:szCs w:val="21"/>
          <w:highlight w:val="none"/>
          <w:lang w:eastAsia="zh-CN"/>
        </w:rPr>
      </w:pPr>
    </w:p>
    <w:tbl>
      <w:tblPr>
        <w:tblStyle w:val="2"/>
        <w:tblW w:w="105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5"/>
        <w:gridCol w:w="1688"/>
        <w:gridCol w:w="1800"/>
        <w:gridCol w:w="1560"/>
        <w:gridCol w:w="990"/>
        <w:gridCol w:w="990"/>
        <w:gridCol w:w="1140"/>
        <w:gridCol w:w="1793"/>
      </w:tblGrid>
      <w:tr w14:paraId="5F75C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25AFD88">
            <w:pPr>
              <w:pStyle w:val="4"/>
              <w:spacing w:before="272" w:line="207"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6"/>
                <w:sz w:val="21"/>
                <w:szCs w:val="21"/>
                <w:highlight w:val="none"/>
              </w:rPr>
              <w:t>序号</w:t>
            </w:r>
          </w:p>
        </w:tc>
        <w:tc>
          <w:tcPr>
            <w:tcW w:w="1688" w:type="dxa"/>
            <w:noWrap w:val="0"/>
            <w:vAlign w:val="center"/>
          </w:tcPr>
          <w:p w14:paraId="0055DB4B">
            <w:pPr>
              <w:pStyle w:val="4"/>
              <w:spacing w:before="271" w:line="208"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标的名称</w:t>
            </w:r>
          </w:p>
        </w:tc>
        <w:tc>
          <w:tcPr>
            <w:tcW w:w="1800" w:type="dxa"/>
            <w:noWrap w:val="0"/>
            <w:vAlign w:val="center"/>
          </w:tcPr>
          <w:p w14:paraId="47A60E5E">
            <w:pPr>
              <w:pStyle w:val="4"/>
              <w:spacing w:before="83" w:line="258" w:lineRule="auto"/>
              <w:ind w:right="-114"/>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数量（计量</w:t>
            </w:r>
            <w:r>
              <w:rPr>
                <w:rFonts w:hint="eastAsia" w:ascii="方正仿宋_GB2312" w:hAnsi="方正仿宋_GB2312" w:eastAsia="方正仿宋_GB2312" w:cs="方正仿宋_GB2312"/>
                <w:b/>
                <w:bCs/>
                <w:color w:val="auto"/>
                <w:spacing w:val="3"/>
                <w:sz w:val="21"/>
                <w:szCs w:val="21"/>
                <w:highlight w:val="none"/>
              </w:rPr>
              <w:t>单位）</w:t>
            </w:r>
          </w:p>
        </w:tc>
        <w:tc>
          <w:tcPr>
            <w:tcW w:w="1560" w:type="dxa"/>
            <w:noWrap w:val="0"/>
            <w:vAlign w:val="center"/>
          </w:tcPr>
          <w:p w14:paraId="60D5ED50">
            <w:pPr>
              <w:pStyle w:val="4"/>
              <w:spacing w:before="83" w:line="258" w:lineRule="auto"/>
              <w:ind w:right="3"/>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标的金额</w:t>
            </w:r>
            <w:r>
              <w:rPr>
                <w:rFonts w:hint="eastAsia" w:ascii="方正仿宋_GB2312" w:hAnsi="方正仿宋_GB2312" w:eastAsia="方正仿宋_GB2312" w:cs="方正仿宋_GB2312"/>
                <w:b/>
                <w:bCs/>
                <w:color w:val="auto"/>
                <w:spacing w:val="-5"/>
                <w:sz w:val="21"/>
                <w:szCs w:val="21"/>
                <w:highlight w:val="none"/>
              </w:rPr>
              <w:t>（元）</w:t>
            </w:r>
          </w:p>
        </w:tc>
        <w:tc>
          <w:tcPr>
            <w:tcW w:w="990" w:type="dxa"/>
            <w:noWrap w:val="0"/>
            <w:vAlign w:val="center"/>
          </w:tcPr>
          <w:p w14:paraId="5E250FB5">
            <w:pPr>
              <w:pStyle w:val="4"/>
              <w:spacing w:before="83" w:line="258" w:lineRule="auto"/>
              <w:ind w:right="-1"/>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5"/>
                <w:sz w:val="21"/>
                <w:szCs w:val="21"/>
                <w:highlight w:val="none"/>
              </w:rPr>
              <w:t>所属</w:t>
            </w:r>
            <w:r>
              <w:rPr>
                <w:rFonts w:hint="eastAsia" w:ascii="方正仿宋_GB2312" w:hAnsi="方正仿宋_GB2312" w:eastAsia="方正仿宋_GB2312" w:cs="方正仿宋_GB2312"/>
                <w:b/>
                <w:bCs/>
                <w:color w:val="auto"/>
                <w:spacing w:val="6"/>
                <w:sz w:val="21"/>
                <w:szCs w:val="21"/>
                <w:highlight w:val="none"/>
              </w:rPr>
              <w:t>行业</w:t>
            </w:r>
          </w:p>
        </w:tc>
        <w:tc>
          <w:tcPr>
            <w:tcW w:w="990" w:type="dxa"/>
            <w:noWrap w:val="0"/>
            <w:vAlign w:val="center"/>
          </w:tcPr>
          <w:p w14:paraId="2B713D55">
            <w:pPr>
              <w:pStyle w:val="4"/>
              <w:spacing w:before="83" w:line="258" w:lineRule="auto"/>
              <w:ind w:left="95" w:right="46" w:hanging="1"/>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是否核</w:t>
            </w:r>
            <w:r>
              <w:rPr>
                <w:rFonts w:hint="eastAsia" w:ascii="方正仿宋_GB2312" w:hAnsi="方正仿宋_GB2312" w:eastAsia="方正仿宋_GB2312" w:cs="方正仿宋_GB2312"/>
                <w:b/>
                <w:bCs/>
                <w:color w:val="auto"/>
                <w:spacing w:val="6"/>
                <w:sz w:val="21"/>
                <w:szCs w:val="21"/>
                <w:highlight w:val="none"/>
              </w:rPr>
              <w:t>心产品</w:t>
            </w:r>
          </w:p>
        </w:tc>
        <w:tc>
          <w:tcPr>
            <w:tcW w:w="1140" w:type="dxa"/>
            <w:noWrap w:val="0"/>
            <w:vAlign w:val="center"/>
          </w:tcPr>
          <w:p w14:paraId="45ED8A0D">
            <w:pPr>
              <w:pStyle w:val="4"/>
              <w:spacing w:before="83" w:line="258" w:lineRule="auto"/>
              <w:ind w:left="117" w:right="35" w:hanging="22"/>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是否允许进</w:t>
            </w:r>
            <w:r>
              <w:rPr>
                <w:rFonts w:hint="eastAsia" w:ascii="方正仿宋_GB2312" w:hAnsi="方正仿宋_GB2312" w:eastAsia="方正仿宋_GB2312" w:cs="方正仿宋_GB2312"/>
                <w:b/>
                <w:bCs/>
                <w:color w:val="auto"/>
                <w:spacing w:val="-1"/>
                <w:sz w:val="21"/>
                <w:szCs w:val="21"/>
                <w:highlight w:val="none"/>
              </w:rPr>
              <w:t>口产品</w:t>
            </w:r>
          </w:p>
        </w:tc>
        <w:tc>
          <w:tcPr>
            <w:tcW w:w="1793" w:type="dxa"/>
            <w:noWrap w:val="0"/>
            <w:vAlign w:val="center"/>
          </w:tcPr>
          <w:p w14:paraId="4CA77F81">
            <w:pPr>
              <w:pStyle w:val="4"/>
              <w:spacing w:before="83" w:line="258" w:lineRule="auto"/>
              <w:ind w:left="97" w:right="103" w:hanging="1"/>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b/>
                <w:bCs/>
                <w:color w:val="auto"/>
                <w:spacing w:val="8"/>
                <w:sz w:val="21"/>
                <w:szCs w:val="21"/>
                <w:highlight w:val="none"/>
                <w:lang w:eastAsia="zh-CN"/>
              </w:rPr>
              <w:t>是否涉及优先采购节能产品</w:t>
            </w:r>
            <w:r>
              <w:rPr>
                <w:rFonts w:hint="eastAsia" w:ascii="方正仿宋_GB2312" w:hAnsi="方正仿宋_GB2312" w:eastAsia="方正仿宋_GB2312" w:cs="方正仿宋_GB2312"/>
                <w:b/>
                <w:bCs/>
                <w:color w:val="auto"/>
                <w:spacing w:val="7"/>
                <w:sz w:val="21"/>
                <w:szCs w:val="21"/>
                <w:highlight w:val="none"/>
                <w:lang w:eastAsia="zh-CN"/>
              </w:rPr>
              <w:t>或环境标志产品</w:t>
            </w:r>
          </w:p>
        </w:tc>
      </w:tr>
      <w:tr w14:paraId="0E1F8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800483F">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lang w:eastAsia="zh-CN"/>
              </w:rPr>
            </w:pPr>
          </w:p>
        </w:tc>
        <w:tc>
          <w:tcPr>
            <w:tcW w:w="1688" w:type="dxa"/>
            <w:noWrap w:val="0"/>
            <w:vAlign w:val="center"/>
          </w:tcPr>
          <w:p w14:paraId="6937284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20系列扣电组装台</w:t>
            </w:r>
          </w:p>
        </w:tc>
        <w:tc>
          <w:tcPr>
            <w:tcW w:w="1800" w:type="dxa"/>
            <w:noWrap w:val="0"/>
            <w:vAlign w:val="center"/>
          </w:tcPr>
          <w:p w14:paraId="650FF1C5">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C8FA19B">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444</w:t>
            </w:r>
          </w:p>
        </w:tc>
        <w:tc>
          <w:tcPr>
            <w:tcW w:w="990" w:type="dxa"/>
            <w:noWrap w:val="0"/>
            <w:vAlign w:val="center"/>
          </w:tcPr>
          <w:p w14:paraId="214A9121">
            <w:pPr>
              <w:pStyle w:val="4"/>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A4C7212">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031341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FC25DC7">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46829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2831B87">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931A81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旋转蒸发仪</w:t>
            </w:r>
          </w:p>
        </w:tc>
        <w:tc>
          <w:tcPr>
            <w:tcW w:w="1800" w:type="dxa"/>
            <w:noWrap w:val="0"/>
            <w:vAlign w:val="center"/>
          </w:tcPr>
          <w:p w14:paraId="34BB62C7">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7D841511">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4192</w:t>
            </w:r>
          </w:p>
        </w:tc>
        <w:tc>
          <w:tcPr>
            <w:tcW w:w="990" w:type="dxa"/>
            <w:noWrap w:val="0"/>
            <w:vAlign w:val="center"/>
          </w:tcPr>
          <w:p w14:paraId="3BD7629F">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FF4D73F">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7A9791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846580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B1D8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ACA1F9F">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D1F1F5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迷你马弗炉</w:t>
            </w:r>
          </w:p>
        </w:tc>
        <w:tc>
          <w:tcPr>
            <w:tcW w:w="1800" w:type="dxa"/>
            <w:noWrap w:val="0"/>
            <w:vAlign w:val="center"/>
          </w:tcPr>
          <w:p w14:paraId="7D8B7A85">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4</w:t>
            </w:r>
          </w:p>
        </w:tc>
        <w:tc>
          <w:tcPr>
            <w:tcW w:w="1560" w:type="dxa"/>
            <w:noWrap w:val="0"/>
            <w:vAlign w:val="center"/>
          </w:tcPr>
          <w:p w14:paraId="4846523F">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4899</w:t>
            </w:r>
          </w:p>
        </w:tc>
        <w:tc>
          <w:tcPr>
            <w:tcW w:w="990" w:type="dxa"/>
            <w:noWrap w:val="0"/>
            <w:vAlign w:val="center"/>
          </w:tcPr>
          <w:p w14:paraId="24121815">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20C5E29">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C6B92A5">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28519AD">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FA1EF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EA96106">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E01416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自动筛分机</w:t>
            </w:r>
          </w:p>
        </w:tc>
        <w:tc>
          <w:tcPr>
            <w:tcW w:w="1800" w:type="dxa"/>
            <w:noWrap w:val="0"/>
            <w:vAlign w:val="center"/>
          </w:tcPr>
          <w:p w14:paraId="4B943892">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369A1641">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11888</w:t>
            </w:r>
          </w:p>
        </w:tc>
        <w:tc>
          <w:tcPr>
            <w:tcW w:w="990" w:type="dxa"/>
            <w:noWrap w:val="0"/>
            <w:vAlign w:val="center"/>
          </w:tcPr>
          <w:p w14:paraId="2F74A509">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CA21354">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DC60A3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730B9E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DA45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064D33E">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06AA80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数字式粘度计</w:t>
            </w:r>
          </w:p>
        </w:tc>
        <w:tc>
          <w:tcPr>
            <w:tcW w:w="1800" w:type="dxa"/>
            <w:noWrap w:val="0"/>
            <w:vAlign w:val="center"/>
          </w:tcPr>
          <w:p w14:paraId="2047B7C1">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5B84E569">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14797</w:t>
            </w:r>
          </w:p>
        </w:tc>
        <w:tc>
          <w:tcPr>
            <w:tcW w:w="990" w:type="dxa"/>
            <w:noWrap w:val="0"/>
            <w:vAlign w:val="center"/>
          </w:tcPr>
          <w:p w14:paraId="6D131F02">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F8A5272">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1BCC5A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6F22C7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571E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B27086C">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869169E">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实验型气流粉碎机</w:t>
            </w:r>
          </w:p>
        </w:tc>
        <w:tc>
          <w:tcPr>
            <w:tcW w:w="1800" w:type="dxa"/>
            <w:noWrap w:val="0"/>
            <w:vAlign w:val="center"/>
          </w:tcPr>
          <w:p w14:paraId="6D83DF7B">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4E0CC86C">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36714</w:t>
            </w:r>
          </w:p>
        </w:tc>
        <w:tc>
          <w:tcPr>
            <w:tcW w:w="990" w:type="dxa"/>
            <w:noWrap w:val="0"/>
            <w:vAlign w:val="center"/>
          </w:tcPr>
          <w:p w14:paraId="6F2F577F">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F9BAB1B">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5BBC21C">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E4F3BFF">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0705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DAB6C31">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FFDD66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真空脱泡搅拌机</w:t>
            </w:r>
          </w:p>
        </w:tc>
        <w:tc>
          <w:tcPr>
            <w:tcW w:w="1800" w:type="dxa"/>
            <w:noWrap w:val="0"/>
            <w:vAlign w:val="center"/>
          </w:tcPr>
          <w:p w14:paraId="60A8E83F">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4D9278FE">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5181</w:t>
            </w:r>
          </w:p>
        </w:tc>
        <w:tc>
          <w:tcPr>
            <w:tcW w:w="990" w:type="dxa"/>
            <w:noWrap w:val="0"/>
            <w:vAlign w:val="center"/>
          </w:tcPr>
          <w:p w14:paraId="11DF0ED6">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630C299">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E1113EF">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4F46303">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67C78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A4F3B33">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BBFDD2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刮板细度计</w:t>
            </w:r>
          </w:p>
        </w:tc>
        <w:tc>
          <w:tcPr>
            <w:tcW w:w="1800" w:type="dxa"/>
            <w:noWrap w:val="0"/>
            <w:vAlign w:val="center"/>
          </w:tcPr>
          <w:p w14:paraId="4D169788">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6</w:t>
            </w:r>
          </w:p>
        </w:tc>
        <w:tc>
          <w:tcPr>
            <w:tcW w:w="1560" w:type="dxa"/>
            <w:noWrap w:val="0"/>
            <w:vAlign w:val="center"/>
          </w:tcPr>
          <w:p w14:paraId="5B87D24A">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293</w:t>
            </w:r>
          </w:p>
        </w:tc>
        <w:tc>
          <w:tcPr>
            <w:tcW w:w="990" w:type="dxa"/>
            <w:noWrap w:val="0"/>
            <w:vAlign w:val="center"/>
          </w:tcPr>
          <w:p w14:paraId="2B0AA2F1">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84D1758">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F6775B3">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78D54BA">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40CD7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440CFB5">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023361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底部加热平板涂布机</w:t>
            </w:r>
          </w:p>
        </w:tc>
        <w:tc>
          <w:tcPr>
            <w:tcW w:w="1800" w:type="dxa"/>
            <w:noWrap w:val="0"/>
            <w:vAlign w:val="center"/>
          </w:tcPr>
          <w:p w14:paraId="41D6AD70">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33846EB0">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13635</w:t>
            </w:r>
          </w:p>
        </w:tc>
        <w:tc>
          <w:tcPr>
            <w:tcW w:w="990" w:type="dxa"/>
            <w:noWrap w:val="0"/>
            <w:vAlign w:val="center"/>
          </w:tcPr>
          <w:p w14:paraId="144E8C3C">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4343945">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B0A2EA2">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E0CAAB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0F4A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A55391A">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B7B5B8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小型精密涂布机</w:t>
            </w:r>
          </w:p>
        </w:tc>
        <w:tc>
          <w:tcPr>
            <w:tcW w:w="1800" w:type="dxa"/>
            <w:noWrap w:val="0"/>
            <w:vAlign w:val="center"/>
          </w:tcPr>
          <w:p w14:paraId="161C560C">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51EC272A">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10433</w:t>
            </w:r>
          </w:p>
        </w:tc>
        <w:tc>
          <w:tcPr>
            <w:tcW w:w="990" w:type="dxa"/>
            <w:noWrap w:val="0"/>
            <w:vAlign w:val="center"/>
          </w:tcPr>
          <w:p w14:paraId="4494C0A6">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2DF43CC">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4F5CAB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B10AED2">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042C9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85AB73F">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A4E850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小型加热辊压机</w:t>
            </w:r>
          </w:p>
        </w:tc>
        <w:tc>
          <w:tcPr>
            <w:tcW w:w="1800" w:type="dxa"/>
            <w:noWrap w:val="0"/>
            <w:vAlign w:val="center"/>
          </w:tcPr>
          <w:p w14:paraId="33204448">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51AB9B05">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23523</w:t>
            </w:r>
          </w:p>
        </w:tc>
        <w:tc>
          <w:tcPr>
            <w:tcW w:w="990" w:type="dxa"/>
            <w:noWrap w:val="0"/>
            <w:vAlign w:val="center"/>
          </w:tcPr>
          <w:p w14:paraId="34F9C6DA">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A109636">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B79BC3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045F7AF">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4956A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1BA2AD4">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8E01C4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冲片机</w:t>
            </w:r>
          </w:p>
        </w:tc>
        <w:tc>
          <w:tcPr>
            <w:tcW w:w="1800" w:type="dxa"/>
            <w:noWrap w:val="0"/>
            <w:vAlign w:val="center"/>
          </w:tcPr>
          <w:p w14:paraId="5EB1C7FC">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5</w:t>
            </w:r>
          </w:p>
        </w:tc>
        <w:tc>
          <w:tcPr>
            <w:tcW w:w="1560" w:type="dxa"/>
            <w:noWrap w:val="0"/>
            <w:vAlign w:val="center"/>
          </w:tcPr>
          <w:p w14:paraId="39556739">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5747</w:t>
            </w:r>
          </w:p>
        </w:tc>
        <w:tc>
          <w:tcPr>
            <w:tcW w:w="990" w:type="dxa"/>
            <w:noWrap w:val="0"/>
            <w:vAlign w:val="center"/>
          </w:tcPr>
          <w:p w14:paraId="69FB7F35">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7AB48D0">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0417AC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AA23763">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CEBE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97B633E">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680C9F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软包半自动模切机</w:t>
            </w:r>
          </w:p>
        </w:tc>
        <w:tc>
          <w:tcPr>
            <w:tcW w:w="1800" w:type="dxa"/>
            <w:noWrap w:val="0"/>
            <w:vAlign w:val="center"/>
          </w:tcPr>
          <w:p w14:paraId="58C18CA7">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17B6F8DC">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6313</w:t>
            </w:r>
          </w:p>
        </w:tc>
        <w:tc>
          <w:tcPr>
            <w:tcW w:w="990" w:type="dxa"/>
            <w:noWrap w:val="0"/>
            <w:vAlign w:val="center"/>
          </w:tcPr>
          <w:p w14:paraId="511842AE">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13B0647">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56C4F0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A00F767">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7BC58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C75058C">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27A235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软包简易叠片夹具</w:t>
            </w:r>
          </w:p>
        </w:tc>
        <w:tc>
          <w:tcPr>
            <w:tcW w:w="1800" w:type="dxa"/>
            <w:noWrap w:val="0"/>
            <w:vAlign w:val="center"/>
          </w:tcPr>
          <w:p w14:paraId="14C7AD24">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58957198">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2823</w:t>
            </w:r>
          </w:p>
        </w:tc>
        <w:tc>
          <w:tcPr>
            <w:tcW w:w="990" w:type="dxa"/>
            <w:noWrap w:val="0"/>
            <w:vAlign w:val="center"/>
          </w:tcPr>
          <w:p w14:paraId="35DCD021">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EB2027B">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B5CD648">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2DFD900">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882D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C3E7AD2">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F58E48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超声波极耳点焊机</w:t>
            </w:r>
          </w:p>
        </w:tc>
        <w:tc>
          <w:tcPr>
            <w:tcW w:w="1800" w:type="dxa"/>
            <w:noWrap w:val="0"/>
            <w:vAlign w:val="center"/>
          </w:tcPr>
          <w:p w14:paraId="25AB8654">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5FB0B703">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15766</w:t>
            </w:r>
          </w:p>
        </w:tc>
        <w:tc>
          <w:tcPr>
            <w:tcW w:w="990" w:type="dxa"/>
            <w:noWrap w:val="0"/>
            <w:vAlign w:val="center"/>
          </w:tcPr>
          <w:p w14:paraId="3F161882">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CF6A845">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DF7B982">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0E3F2E5">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22502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B24FDB4">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E6E82C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手动卷绕机</w:t>
            </w:r>
          </w:p>
        </w:tc>
        <w:tc>
          <w:tcPr>
            <w:tcW w:w="1800" w:type="dxa"/>
            <w:noWrap w:val="0"/>
            <w:vAlign w:val="center"/>
          </w:tcPr>
          <w:p w14:paraId="7732E183">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21FA456A">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7444</w:t>
            </w:r>
          </w:p>
        </w:tc>
        <w:tc>
          <w:tcPr>
            <w:tcW w:w="990" w:type="dxa"/>
            <w:noWrap w:val="0"/>
            <w:vAlign w:val="center"/>
          </w:tcPr>
          <w:p w14:paraId="6600FE21">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FD6919F">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BAA492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837161D">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2EB1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74A3F69">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C0372A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圆柱电池负极点焊机</w:t>
            </w:r>
          </w:p>
        </w:tc>
        <w:tc>
          <w:tcPr>
            <w:tcW w:w="1800" w:type="dxa"/>
            <w:noWrap w:val="0"/>
            <w:vAlign w:val="center"/>
          </w:tcPr>
          <w:p w14:paraId="7973E11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20A84FBA">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15000</w:t>
            </w:r>
          </w:p>
        </w:tc>
        <w:tc>
          <w:tcPr>
            <w:tcW w:w="990" w:type="dxa"/>
            <w:noWrap w:val="0"/>
            <w:vAlign w:val="center"/>
          </w:tcPr>
          <w:p w14:paraId="5AADA759">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AA9E05E">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ED5E263">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72DDD7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CB6E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3C31ECB">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1BB19B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圆柱电池滚槽机</w:t>
            </w:r>
          </w:p>
        </w:tc>
        <w:tc>
          <w:tcPr>
            <w:tcW w:w="1800" w:type="dxa"/>
            <w:noWrap w:val="0"/>
            <w:vAlign w:val="center"/>
          </w:tcPr>
          <w:p w14:paraId="04DD55A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73EB10D3">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24493</w:t>
            </w:r>
          </w:p>
        </w:tc>
        <w:tc>
          <w:tcPr>
            <w:tcW w:w="990" w:type="dxa"/>
            <w:noWrap w:val="0"/>
            <w:vAlign w:val="center"/>
          </w:tcPr>
          <w:p w14:paraId="7CC55653">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0E9D5E3">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0631DF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9C77FF9">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035B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263BCE8">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FEBB65A">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手动单通道可调式移液器</w:t>
            </w:r>
          </w:p>
        </w:tc>
        <w:tc>
          <w:tcPr>
            <w:tcW w:w="1800" w:type="dxa"/>
            <w:noWrap w:val="0"/>
            <w:vAlign w:val="center"/>
          </w:tcPr>
          <w:p w14:paraId="1265126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09A17004">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611</w:t>
            </w:r>
          </w:p>
        </w:tc>
        <w:tc>
          <w:tcPr>
            <w:tcW w:w="990" w:type="dxa"/>
            <w:noWrap w:val="0"/>
            <w:vAlign w:val="center"/>
          </w:tcPr>
          <w:p w14:paraId="0D764160">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41CD6D2">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C064F9F">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65E893A">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1097A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09E51DC">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1389DCC">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软包多功能真空封口机</w:t>
            </w:r>
          </w:p>
        </w:tc>
        <w:tc>
          <w:tcPr>
            <w:tcW w:w="1800" w:type="dxa"/>
            <w:noWrap w:val="0"/>
            <w:vAlign w:val="center"/>
          </w:tcPr>
          <w:p w14:paraId="6BD4C659">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31711F58">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18675</w:t>
            </w:r>
          </w:p>
        </w:tc>
        <w:tc>
          <w:tcPr>
            <w:tcW w:w="990" w:type="dxa"/>
            <w:noWrap w:val="0"/>
            <w:vAlign w:val="center"/>
          </w:tcPr>
          <w:p w14:paraId="636F4A82">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B154A07">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EBED75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7944F1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6A461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9D79CBC">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8C103F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软包电池顶侧封机</w:t>
            </w:r>
          </w:p>
        </w:tc>
        <w:tc>
          <w:tcPr>
            <w:tcW w:w="1800" w:type="dxa"/>
            <w:noWrap w:val="0"/>
            <w:vAlign w:val="center"/>
          </w:tcPr>
          <w:p w14:paraId="5A74F6CC">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1949E3EB">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5757</w:t>
            </w:r>
          </w:p>
        </w:tc>
        <w:tc>
          <w:tcPr>
            <w:tcW w:w="990" w:type="dxa"/>
            <w:noWrap w:val="0"/>
            <w:vAlign w:val="center"/>
          </w:tcPr>
          <w:p w14:paraId="7932E79C">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168212A">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CDFC1B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81843E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36E25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27454F3">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F26598E">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真空静置箱</w:t>
            </w:r>
          </w:p>
        </w:tc>
        <w:tc>
          <w:tcPr>
            <w:tcW w:w="1800" w:type="dxa"/>
            <w:noWrap w:val="0"/>
            <w:vAlign w:val="center"/>
          </w:tcPr>
          <w:p w14:paraId="0C1A9A23">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33B72D47">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19451</w:t>
            </w:r>
          </w:p>
        </w:tc>
        <w:tc>
          <w:tcPr>
            <w:tcW w:w="990" w:type="dxa"/>
            <w:noWrap w:val="0"/>
            <w:vAlign w:val="center"/>
          </w:tcPr>
          <w:p w14:paraId="5AFF5A64">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25D83BC">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7FE1BFB">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CC01E4E">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5F3A7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7904FA3">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C21518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双极旋片式真空泵</w:t>
            </w:r>
          </w:p>
        </w:tc>
        <w:tc>
          <w:tcPr>
            <w:tcW w:w="1800" w:type="dxa"/>
            <w:noWrap w:val="0"/>
            <w:vAlign w:val="center"/>
          </w:tcPr>
          <w:p w14:paraId="4566413E">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3D62DC93">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3979</w:t>
            </w:r>
          </w:p>
        </w:tc>
        <w:tc>
          <w:tcPr>
            <w:tcW w:w="990" w:type="dxa"/>
            <w:noWrap w:val="0"/>
            <w:vAlign w:val="center"/>
          </w:tcPr>
          <w:p w14:paraId="6AB57CEB">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E6F5C67">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0E980D2">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CEC539D">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7170F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DCE99A6">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652900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圆柱电池封口机</w:t>
            </w:r>
          </w:p>
        </w:tc>
        <w:tc>
          <w:tcPr>
            <w:tcW w:w="1800" w:type="dxa"/>
            <w:noWrap w:val="0"/>
            <w:vAlign w:val="center"/>
          </w:tcPr>
          <w:p w14:paraId="0FA4914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33C3F6AE">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18481</w:t>
            </w:r>
          </w:p>
        </w:tc>
        <w:tc>
          <w:tcPr>
            <w:tcW w:w="990" w:type="dxa"/>
            <w:noWrap w:val="0"/>
            <w:vAlign w:val="center"/>
          </w:tcPr>
          <w:p w14:paraId="05EFE9EB">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8747607">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A608D10">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6E7B888">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0F899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DCD13E1">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31D795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纽扣电池封口机</w:t>
            </w:r>
          </w:p>
        </w:tc>
        <w:tc>
          <w:tcPr>
            <w:tcW w:w="1800" w:type="dxa"/>
            <w:noWrap w:val="0"/>
            <w:vAlign w:val="center"/>
          </w:tcPr>
          <w:p w14:paraId="2E5D7785">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5</w:t>
            </w:r>
          </w:p>
        </w:tc>
        <w:tc>
          <w:tcPr>
            <w:tcW w:w="1560" w:type="dxa"/>
            <w:noWrap w:val="0"/>
            <w:vAlign w:val="center"/>
          </w:tcPr>
          <w:p w14:paraId="73BA8182">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10500</w:t>
            </w:r>
          </w:p>
        </w:tc>
        <w:tc>
          <w:tcPr>
            <w:tcW w:w="990" w:type="dxa"/>
            <w:noWrap w:val="0"/>
            <w:vAlign w:val="center"/>
          </w:tcPr>
          <w:p w14:paraId="5BA845D6">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FBC1C09">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0019C7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1F998A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8CFF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E23DF0F">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63EFB0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静音无油空气压缩机</w:t>
            </w:r>
          </w:p>
        </w:tc>
        <w:tc>
          <w:tcPr>
            <w:tcW w:w="1800" w:type="dxa"/>
            <w:noWrap w:val="0"/>
            <w:vAlign w:val="center"/>
          </w:tcPr>
          <w:p w14:paraId="3903389A">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135A4207">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4545</w:t>
            </w:r>
          </w:p>
        </w:tc>
        <w:tc>
          <w:tcPr>
            <w:tcW w:w="990" w:type="dxa"/>
            <w:noWrap w:val="0"/>
            <w:vAlign w:val="center"/>
          </w:tcPr>
          <w:p w14:paraId="2CBB139B">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F3C1ECA">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D766B2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9C9F52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D651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D97D44A">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687A1E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固态电池模具</w:t>
            </w:r>
          </w:p>
        </w:tc>
        <w:tc>
          <w:tcPr>
            <w:tcW w:w="1800" w:type="dxa"/>
            <w:noWrap w:val="0"/>
            <w:vAlign w:val="center"/>
          </w:tcPr>
          <w:p w14:paraId="7E4D4E78">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110</w:t>
            </w:r>
          </w:p>
        </w:tc>
        <w:tc>
          <w:tcPr>
            <w:tcW w:w="1560" w:type="dxa"/>
            <w:noWrap w:val="0"/>
            <w:vAlign w:val="center"/>
          </w:tcPr>
          <w:p w14:paraId="648B5EE8">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1388</w:t>
            </w:r>
          </w:p>
        </w:tc>
        <w:tc>
          <w:tcPr>
            <w:tcW w:w="990" w:type="dxa"/>
            <w:noWrap w:val="0"/>
            <w:vAlign w:val="center"/>
          </w:tcPr>
          <w:p w14:paraId="6BEE6AF9">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98FE455">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5F2BF7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BD67DFE">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5EEEA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DDD3F49">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F4FCF5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压片机</w:t>
            </w:r>
          </w:p>
        </w:tc>
        <w:tc>
          <w:tcPr>
            <w:tcW w:w="1800" w:type="dxa"/>
            <w:noWrap w:val="0"/>
            <w:vAlign w:val="center"/>
          </w:tcPr>
          <w:p w14:paraId="06DC7B11">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3</w:t>
            </w:r>
          </w:p>
        </w:tc>
        <w:tc>
          <w:tcPr>
            <w:tcW w:w="1560" w:type="dxa"/>
            <w:noWrap w:val="0"/>
            <w:vAlign w:val="center"/>
          </w:tcPr>
          <w:p w14:paraId="12D0E0A5">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4343</w:t>
            </w:r>
          </w:p>
        </w:tc>
        <w:tc>
          <w:tcPr>
            <w:tcW w:w="990" w:type="dxa"/>
            <w:noWrap w:val="0"/>
            <w:vAlign w:val="center"/>
          </w:tcPr>
          <w:p w14:paraId="1671077F">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0CA6F0D">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29A881E">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F901B7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CE44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F911EAE">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512AA2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真空干燥箱</w:t>
            </w:r>
          </w:p>
        </w:tc>
        <w:tc>
          <w:tcPr>
            <w:tcW w:w="1800" w:type="dxa"/>
            <w:noWrap w:val="0"/>
            <w:vAlign w:val="center"/>
          </w:tcPr>
          <w:p w14:paraId="3AD6AF1D">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15</w:t>
            </w:r>
          </w:p>
        </w:tc>
        <w:tc>
          <w:tcPr>
            <w:tcW w:w="1560" w:type="dxa"/>
            <w:noWrap w:val="0"/>
            <w:vAlign w:val="center"/>
          </w:tcPr>
          <w:p w14:paraId="6A51BD41">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5505</w:t>
            </w:r>
          </w:p>
        </w:tc>
        <w:tc>
          <w:tcPr>
            <w:tcW w:w="990" w:type="dxa"/>
            <w:noWrap w:val="0"/>
            <w:vAlign w:val="center"/>
          </w:tcPr>
          <w:p w14:paraId="397FBDA7">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E8DED0D">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776AE7C">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84B5FB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35E7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75E6D3F">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7B8430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过滤装置</w:t>
            </w:r>
          </w:p>
        </w:tc>
        <w:tc>
          <w:tcPr>
            <w:tcW w:w="1800" w:type="dxa"/>
            <w:noWrap w:val="0"/>
            <w:vAlign w:val="center"/>
          </w:tcPr>
          <w:p w14:paraId="0A2FCAA6">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0313314A">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20614</w:t>
            </w:r>
          </w:p>
        </w:tc>
        <w:tc>
          <w:tcPr>
            <w:tcW w:w="990" w:type="dxa"/>
            <w:noWrap w:val="0"/>
            <w:vAlign w:val="center"/>
          </w:tcPr>
          <w:p w14:paraId="78D2E18B">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1FEEB6E">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ABCCD1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BE83C6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173672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E62EC02">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0F5C4C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单通道液体分配机</w:t>
            </w:r>
          </w:p>
        </w:tc>
        <w:tc>
          <w:tcPr>
            <w:tcW w:w="1800" w:type="dxa"/>
            <w:noWrap w:val="0"/>
            <w:vAlign w:val="center"/>
          </w:tcPr>
          <w:p w14:paraId="22FA46C3">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0173DD5D">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12857</w:t>
            </w:r>
          </w:p>
        </w:tc>
        <w:tc>
          <w:tcPr>
            <w:tcW w:w="990" w:type="dxa"/>
            <w:noWrap w:val="0"/>
            <w:vAlign w:val="center"/>
          </w:tcPr>
          <w:p w14:paraId="5184298B">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9431288">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9B6994B">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4F2DFD2">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A7BC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194A15F">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93F5B9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电镀电源</w:t>
            </w:r>
          </w:p>
        </w:tc>
        <w:tc>
          <w:tcPr>
            <w:tcW w:w="1800" w:type="dxa"/>
            <w:noWrap w:val="0"/>
            <w:vAlign w:val="center"/>
          </w:tcPr>
          <w:p w14:paraId="5438A879">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5F8AAF4E">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4242</w:t>
            </w:r>
          </w:p>
        </w:tc>
        <w:tc>
          <w:tcPr>
            <w:tcW w:w="990" w:type="dxa"/>
            <w:noWrap w:val="0"/>
            <w:vAlign w:val="center"/>
          </w:tcPr>
          <w:p w14:paraId="5999EC98">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5CEAE94">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858D370">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F1EB63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6B07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611D5F5">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1A9135F">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全方位行星球磨仪</w:t>
            </w:r>
          </w:p>
        </w:tc>
        <w:tc>
          <w:tcPr>
            <w:tcW w:w="1800" w:type="dxa"/>
            <w:noWrap w:val="0"/>
            <w:vAlign w:val="center"/>
          </w:tcPr>
          <w:p w14:paraId="17EA337A">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6</w:t>
            </w:r>
          </w:p>
        </w:tc>
        <w:tc>
          <w:tcPr>
            <w:tcW w:w="1560" w:type="dxa"/>
            <w:noWrap w:val="0"/>
            <w:vAlign w:val="center"/>
          </w:tcPr>
          <w:p w14:paraId="411B0509">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32825</w:t>
            </w:r>
          </w:p>
        </w:tc>
        <w:tc>
          <w:tcPr>
            <w:tcW w:w="990" w:type="dxa"/>
            <w:noWrap w:val="0"/>
            <w:vAlign w:val="center"/>
          </w:tcPr>
          <w:p w14:paraId="3706D50B">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A0AE735">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73ADAD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E94EB1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4CC2A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D979ED3">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5F4804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小型管式炉</w:t>
            </w:r>
          </w:p>
        </w:tc>
        <w:tc>
          <w:tcPr>
            <w:tcW w:w="1800" w:type="dxa"/>
            <w:noWrap w:val="0"/>
            <w:vAlign w:val="center"/>
          </w:tcPr>
          <w:p w14:paraId="48DB59E1">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6</w:t>
            </w:r>
          </w:p>
        </w:tc>
        <w:tc>
          <w:tcPr>
            <w:tcW w:w="1560" w:type="dxa"/>
            <w:noWrap w:val="0"/>
            <w:vAlign w:val="center"/>
          </w:tcPr>
          <w:p w14:paraId="7090AC63">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11694</w:t>
            </w:r>
          </w:p>
        </w:tc>
        <w:tc>
          <w:tcPr>
            <w:tcW w:w="990" w:type="dxa"/>
            <w:noWrap w:val="0"/>
            <w:vAlign w:val="center"/>
          </w:tcPr>
          <w:p w14:paraId="62589508">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63344FF">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1DED9C4">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94A0E70">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53DB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4C06D6B">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21D79B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刮式实验涂布机</w:t>
            </w:r>
          </w:p>
        </w:tc>
        <w:tc>
          <w:tcPr>
            <w:tcW w:w="1800" w:type="dxa"/>
            <w:noWrap w:val="0"/>
            <w:vAlign w:val="center"/>
          </w:tcPr>
          <w:p w14:paraId="0CA67420">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C9EEACC">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94975</w:t>
            </w:r>
          </w:p>
        </w:tc>
        <w:tc>
          <w:tcPr>
            <w:tcW w:w="990" w:type="dxa"/>
            <w:noWrap w:val="0"/>
            <w:vAlign w:val="center"/>
          </w:tcPr>
          <w:p w14:paraId="7165754A">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F3089EC">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FC68C4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3EE032F">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4FB0F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B894038">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A3E96D4">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微电脑电解镀层测厚仪</w:t>
            </w:r>
          </w:p>
        </w:tc>
        <w:tc>
          <w:tcPr>
            <w:tcW w:w="1800" w:type="dxa"/>
            <w:noWrap w:val="0"/>
            <w:vAlign w:val="center"/>
          </w:tcPr>
          <w:p w14:paraId="7C2EB096">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4287B853">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28856</w:t>
            </w:r>
          </w:p>
        </w:tc>
        <w:tc>
          <w:tcPr>
            <w:tcW w:w="990" w:type="dxa"/>
            <w:noWrap w:val="0"/>
            <w:vAlign w:val="center"/>
          </w:tcPr>
          <w:p w14:paraId="2206E4FF">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27B2AD4">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3F1BF45">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DFA905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F137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DACE501">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8311DC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电池测试仪</w:t>
            </w:r>
          </w:p>
        </w:tc>
        <w:tc>
          <w:tcPr>
            <w:tcW w:w="1800" w:type="dxa"/>
            <w:noWrap w:val="0"/>
            <w:vAlign w:val="center"/>
          </w:tcPr>
          <w:p w14:paraId="2BA2E517">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60</w:t>
            </w:r>
          </w:p>
        </w:tc>
        <w:tc>
          <w:tcPr>
            <w:tcW w:w="1560" w:type="dxa"/>
            <w:noWrap w:val="0"/>
            <w:vAlign w:val="center"/>
          </w:tcPr>
          <w:p w14:paraId="3B91359A">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5454</w:t>
            </w:r>
          </w:p>
        </w:tc>
        <w:tc>
          <w:tcPr>
            <w:tcW w:w="990" w:type="dxa"/>
            <w:noWrap w:val="0"/>
            <w:vAlign w:val="center"/>
          </w:tcPr>
          <w:p w14:paraId="00635587">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C29B2A6">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00A2DD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402AB4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EDFC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A20FB27">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8C71FE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高低温测试烘箱</w:t>
            </w:r>
          </w:p>
        </w:tc>
        <w:tc>
          <w:tcPr>
            <w:tcW w:w="1800" w:type="dxa"/>
            <w:noWrap w:val="0"/>
            <w:vAlign w:val="center"/>
          </w:tcPr>
          <w:p w14:paraId="3F1502A0">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D314935">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42420</w:t>
            </w:r>
          </w:p>
        </w:tc>
        <w:tc>
          <w:tcPr>
            <w:tcW w:w="990" w:type="dxa"/>
            <w:noWrap w:val="0"/>
            <w:vAlign w:val="center"/>
          </w:tcPr>
          <w:p w14:paraId="02B062AE">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2056B37">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74735F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3631C3C">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55E17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AD90844">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66F53E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点焊机</w:t>
            </w:r>
          </w:p>
        </w:tc>
        <w:tc>
          <w:tcPr>
            <w:tcW w:w="1800" w:type="dxa"/>
            <w:noWrap w:val="0"/>
            <w:vAlign w:val="center"/>
          </w:tcPr>
          <w:p w14:paraId="72603736">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5E26AEBD">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13633</w:t>
            </w:r>
          </w:p>
        </w:tc>
        <w:tc>
          <w:tcPr>
            <w:tcW w:w="990" w:type="dxa"/>
            <w:noWrap w:val="0"/>
            <w:vAlign w:val="center"/>
          </w:tcPr>
          <w:p w14:paraId="16F1EFB0">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B78EBC7">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668C13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D89CAB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B207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CD7B499">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44EFCD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分容柜</w:t>
            </w:r>
          </w:p>
        </w:tc>
        <w:tc>
          <w:tcPr>
            <w:tcW w:w="1800" w:type="dxa"/>
            <w:noWrap w:val="0"/>
            <w:vAlign w:val="center"/>
          </w:tcPr>
          <w:p w14:paraId="7F59F269">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8</w:t>
            </w:r>
          </w:p>
        </w:tc>
        <w:tc>
          <w:tcPr>
            <w:tcW w:w="1560" w:type="dxa"/>
            <w:noWrap w:val="0"/>
            <w:vAlign w:val="center"/>
          </w:tcPr>
          <w:p w14:paraId="41451CA7">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5323</w:t>
            </w:r>
          </w:p>
        </w:tc>
        <w:tc>
          <w:tcPr>
            <w:tcW w:w="990" w:type="dxa"/>
            <w:noWrap w:val="0"/>
            <w:vAlign w:val="center"/>
          </w:tcPr>
          <w:p w14:paraId="353BA488">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A030CDA">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281FDC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3066F8E">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C375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7A6EE02">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F184A5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电池自动分选机</w:t>
            </w:r>
          </w:p>
        </w:tc>
        <w:tc>
          <w:tcPr>
            <w:tcW w:w="1800" w:type="dxa"/>
            <w:noWrap w:val="0"/>
            <w:vAlign w:val="center"/>
          </w:tcPr>
          <w:p w14:paraId="5EBAAC93">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1A39A55E">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24000</w:t>
            </w:r>
          </w:p>
        </w:tc>
        <w:tc>
          <w:tcPr>
            <w:tcW w:w="990" w:type="dxa"/>
            <w:noWrap w:val="0"/>
            <w:vAlign w:val="center"/>
          </w:tcPr>
          <w:p w14:paraId="3D00B40F">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1A9581A">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9D390E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F8B395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B45C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206AC68">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3B5AA3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电池综合测试仪</w:t>
            </w:r>
          </w:p>
        </w:tc>
        <w:tc>
          <w:tcPr>
            <w:tcW w:w="1800" w:type="dxa"/>
            <w:noWrap w:val="0"/>
            <w:vAlign w:val="center"/>
          </w:tcPr>
          <w:p w14:paraId="7878419F">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5A04B7AE">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51510</w:t>
            </w:r>
          </w:p>
        </w:tc>
        <w:tc>
          <w:tcPr>
            <w:tcW w:w="990" w:type="dxa"/>
            <w:noWrap w:val="0"/>
            <w:vAlign w:val="center"/>
          </w:tcPr>
          <w:p w14:paraId="0611D590">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98F6274">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96ABB0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1B9FA14">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7BEA9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7C30EF4">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2BA8AA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保护板 BMS 测试仪</w:t>
            </w:r>
          </w:p>
        </w:tc>
        <w:tc>
          <w:tcPr>
            <w:tcW w:w="1800" w:type="dxa"/>
            <w:noWrap w:val="0"/>
            <w:vAlign w:val="center"/>
          </w:tcPr>
          <w:p w14:paraId="12C856DD">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4D2E3BA0">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34896</w:t>
            </w:r>
          </w:p>
        </w:tc>
        <w:tc>
          <w:tcPr>
            <w:tcW w:w="990" w:type="dxa"/>
            <w:noWrap w:val="0"/>
            <w:vAlign w:val="center"/>
          </w:tcPr>
          <w:p w14:paraId="60E5C35D">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5F5C1CA">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9FCD524">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357EBB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9E7A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07020C4">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48A009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电池充放电测试系统</w:t>
            </w:r>
          </w:p>
        </w:tc>
        <w:tc>
          <w:tcPr>
            <w:tcW w:w="1800" w:type="dxa"/>
            <w:noWrap w:val="0"/>
            <w:vAlign w:val="center"/>
          </w:tcPr>
          <w:p w14:paraId="1911EC63">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36D2CC9F">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19392</w:t>
            </w:r>
          </w:p>
        </w:tc>
        <w:tc>
          <w:tcPr>
            <w:tcW w:w="990" w:type="dxa"/>
            <w:noWrap w:val="0"/>
            <w:vAlign w:val="center"/>
          </w:tcPr>
          <w:p w14:paraId="0885CAF2">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D75E24F">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54C88C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0E045F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D1B3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D1DD51B">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3E6928F">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全自动光电催化流动反应系统</w:t>
            </w:r>
          </w:p>
        </w:tc>
        <w:tc>
          <w:tcPr>
            <w:tcW w:w="1800" w:type="dxa"/>
            <w:noWrap w:val="0"/>
            <w:vAlign w:val="center"/>
          </w:tcPr>
          <w:p w14:paraId="04852C3E">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2A2AD4FC">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154177</w:t>
            </w:r>
          </w:p>
        </w:tc>
        <w:tc>
          <w:tcPr>
            <w:tcW w:w="990" w:type="dxa"/>
            <w:noWrap w:val="0"/>
            <w:vAlign w:val="center"/>
          </w:tcPr>
          <w:p w14:paraId="700904A3">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B1ACD4F">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D970D95">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EED1A0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14C6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705FB74">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68C463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氙灯光源</w:t>
            </w:r>
          </w:p>
        </w:tc>
        <w:tc>
          <w:tcPr>
            <w:tcW w:w="1800" w:type="dxa"/>
            <w:noWrap w:val="0"/>
            <w:vAlign w:val="center"/>
          </w:tcPr>
          <w:p w14:paraId="4F966F2F">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419D31A">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29341</w:t>
            </w:r>
          </w:p>
        </w:tc>
        <w:tc>
          <w:tcPr>
            <w:tcW w:w="990" w:type="dxa"/>
            <w:noWrap w:val="0"/>
            <w:vAlign w:val="center"/>
          </w:tcPr>
          <w:p w14:paraId="5B9B5EEC">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FE30CB4">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5C7ACA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E45DFA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32AD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DB2C8AD">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5C57EF9">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原位检测气相色谱仪</w:t>
            </w:r>
          </w:p>
        </w:tc>
        <w:tc>
          <w:tcPr>
            <w:tcW w:w="1800" w:type="dxa"/>
            <w:noWrap w:val="0"/>
            <w:vAlign w:val="center"/>
          </w:tcPr>
          <w:p w14:paraId="4104DB69">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3F25F04D">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75801</w:t>
            </w:r>
          </w:p>
        </w:tc>
        <w:tc>
          <w:tcPr>
            <w:tcW w:w="990" w:type="dxa"/>
            <w:noWrap w:val="0"/>
            <w:vAlign w:val="center"/>
          </w:tcPr>
          <w:p w14:paraId="2834ABD5">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5AA3EAD">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D41A99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1900C1B">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A273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C599533">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E0936C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光催化活性评价系统</w:t>
            </w:r>
          </w:p>
        </w:tc>
        <w:tc>
          <w:tcPr>
            <w:tcW w:w="1800" w:type="dxa"/>
            <w:noWrap w:val="0"/>
            <w:vAlign w:val="center"/>
          </w:tcPr>
          <w:p w14:paraId="55963345">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57A38C0F">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188719</w:t>
            </w:r>
          </w:p>
        </w:tc>
        <w:tc>
          <w:tcPr>
            <w:tcW w:w="990" w:type="dxa"/>
            <w:noWrap w:val="0"/>
            <w:vAlign w:val="center"/>
          </w:tcPr>
          <w:p w14:paraId="6F649D44">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2595E28">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48AD0F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9253880">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5AAC8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BA958BD">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64E9542">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半导体光催化活性评价系统</w:t>
            </w:r>
          </w:p>
        </w:tc>
        <w:tc>
          <w:tcPr>
            <w:tcW w:w="1800" w:type="dxa"/>
            <w:noWrap w:val="0"/>
            <w:vAlign w:val="center"/>
          </w:tcPr>
          <w:p w14:paraId="79FDB753">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2BF86226">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63529</w:t>
            </w:r>
          </w:p>
        </w:tc>
        <w:tc>
          <w:tcPr>
            <w:tcW w:w="990" w:type="dxa"/>
            <w:noWrap w:val="0"/>
            <w:vAlign w:val="center"/>
          </w:tcPr>
          <w:p w14:paraId="6D589254">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1778D09">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F84E77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9A55972">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33C23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AEA2FCD">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7FB1D5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气相色谱仪</w:t>
            </w:r>
          </w:p>
        </w:tc>
        <w:tc>
          <w:tcPr>
            <w:tcW w:w="1800" w:type="dxa"/>
            <w:noWrap w:val="0"/>
            <w:vAlign w:val="center"/>
          </w:tcPr>
          <w:p w14:paraId="4EA3E2D4">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641024DC">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67347</w:t>
            </w:r>
          </w:p>
        </w:tc>
        <w:tc>
          <w:tcPr>
            <w:tcW w:w="990" w:type="dxa"/>
            <w:noWrap w:val="0"/>
            <w:vAlign w:val="center"/>
          </w:tcPr>
          <w:p w14:paraId="3DEDEDDC">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377F0AA">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065B722">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4FBD63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47951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29853E6">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ED8D68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多位光化学反应系统</w:t>
            </w:r>
          </w:p>
        </w:tc>
        <w:tc>
          <w:tcPr>
            <w:tcW w:w="1800" w:type="dxa"/>
            <w:noWrap w:val="0"/>
            <w:vAlign w:val="center"/>
          </w:tcPr>
          <w:p w14:paraId="0B6A58A9">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28BB610D">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27624</w:t>
            </w:r>
          </w:p>
        </w:tc>
        <w:tc>
          <w:tcPr>
            <w:tcW w:w="990" w:type="dxa"/>
            <w:noWrap w:val="0"/>
            <w:vAlign w:val="center"/>
          </w:tcPr>
          <w:p w14:paraId="001E0960">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A8A9996">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5022EDC">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DB26410">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5106C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603DC64">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DEA8D1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氙灯光源</w:t>
            </w:r>
          </w:p>
        </w:tc>
        <w:tc>
          <w:tcPr>
            <w:tcW w:w="1800" w:type="dxa"/>
            <w:noWrap w:val="0"/>
            <w:vAlign w:val="center"/>
          </w:tcPr>
          <w:p w14:paraId="42E73DCE">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6FE4BD67">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16362</w:t>
            </w:r>
          </w:p>
        </w:tc>
        <w:tc>
          <w:tcPr>
            <w:tcW w:w="990" w:type="dxa"/>
            <w:noWrap w:val="0"/>
            <w:vAlign w:val="center"/>
          </w:tcPr>
          <w:p w14:paraId="5F6F879A">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666786D">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821B73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7C1EB2F">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915A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8C8DEF2">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47D3D6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低温恒温槽</w:t>
            </w:r>
          </w:p>
        </w:tc>
        <w:tc>
          <w:tcPr>
            <w:tcW w:w="1800" w:type="dxa"/>
            <w:noWrap w:val="0"/>
            <w:vAlign w:val="center"/>
          </w:tcPr>
          <w:p w14:paraId="1934336C">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1EA8BD15">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4050</w:t>
            </w:r>
          </w:p>
        </w:tc>
        <w:tc>
          <w:tcPr>
            <w:tcW w:w="990" w:type="dxa"/>
            <w:noWrap w:val="0"/>
            <w:vAlign w:val="center"/>
          </w:tcPr>
          <w:p w14:paraId="6C7C93FB">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85321F3">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1D10C5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D3C795C">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3DB59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FDAFFFC">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B18DB4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气相光催化反应釜</w:t>
            </w:r>
          </w:p>
        </w:tc>
        <w:tc>
          <w:tcPr>
            <w:tcW w:w="1800" w:type="dxa"/>
            <w:noWrap w:val="0"/>
            <w:vAlign w:val="center"/>
          </w:tcPr>
          <w:p w14:paraId="660ECD83">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133B36F1">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10918</w:t>
            </w:r>
          </w:p>
        </w:tc>
        <w:tc>
          <w:tcPr>
            <w:tcW w:w="990" w:type="dxa"/>
            <w:noWrap w:val="0"/>
            <w:vAlign w:val="center"/>
          </w:tcPr>
          <w:p w14:paraId="0ED8D266">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D45CCDB">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0000A7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39C2ED2">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34263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A62CF88">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872702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大功率LED灯箱-365nm</w:t>
            </w:r>
          </w:p>
        </w:tc>
        <w:tc>
          <w:tcPr>
            <w:tcW w:w="1800" w:type="dxa"/>
            <w:noWrap w:val="0"/>
            <w:vAlign w:val="center"/>
          </w:tcPr>
          <w:p w14:paraId="3F0EBE94">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11E2F45A">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3611</w:t>
            </w:r>
          </w:p>
        </w:tc>
        <w:tc>
          <w:tcPr>
            <w:tcW w:w="990" w:type="dxa"/>
            <w:noWrap w:val="0"/>
            <w:vAlign w:val="center"/>
          </w:tcPr>
          <w:p w14:paraId="1B4B7969">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B26362B">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56C58BE">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FF5D07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5235C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653159B">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C66ECB1">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氙灯灯泡</w:t>
            </w:r>
          </w:p>
        </w:tc>
        <w:tc>
          <w:tcPr>
            <w:tcW w:w="1800" w:type="dxa"/>
            <w:noWrap w:val="0"/>
            <w:vAlign w:val="center"/>
          </w:tcPr>
          <w:p w14:paraId="745D2E0B">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22C1B193">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2954</w:t>
            </w:r>
          </w:p>
        </w:tc>
        <w:tc>
          <w:tcPr>
            <w:tcW w:w="990" w:type="dxa"/>
            <w:noWrap w:val="0"/>
            <w:vAlign w:val="center"/>
          </w:tcPr>
          <w:p w14:paraId="1B08E76D">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5599D91">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CA5B3A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9C28B3F">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321B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64B5DA3">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8674193">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滤光片组</w:t>
            </w:r>
          </w:p>
        </w:tc>
        <w:tc>
          <w:tcPr>
            <w:tcW w:w="1800" w:type="dxa"/>
            <w:noWrap w:val="0"/>
            <w:vAlign w:val="center"/>
          </w:tcPr>
          <w:p w14:paraId="7417AB7D">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C6883D4">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5656</w:t>
            </w:r>
          </w:p>
        </w:tc>
        <w:tc>
          <w:tcPr>
            <w:tcW w:w="990" w:type="dxa"/>
            <w:noWrap w:val="0"/>
            <w:vAlign w:val="center"/>
          </w:tcPr>
          <w:p w14:paraId="7DD2DDB4">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5DC1265">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A02B1E0">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0C9B20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5F46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006F49E">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516CCE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全自动光功率计</w:t>
            </w:r>
          </w:p>
        </w:tc>
        <w:tc>
          <w:tcPr>
            <w:tcW w:w="1800" w:type="dxa"/>
            <w:noWrap w:val="0"/>
            <w:vAlign w:val="center"/>
          </w:tcPr>
          <w:p w14:paraId="0CA95247">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93CC334">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12373</w:t>
            </w:r>
          </w:p>
        </w:tc>
        <w:tc>
          <w:tcPr>
            <w:tcW w:w="990" w:type="dxa"/>
            <w:noWrap w:val="0"/>
            <w:vAlign w:val="center"/>
          </w:tcPr>
          <w:p w14:paraId="30C05EC8">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147B426">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4448AE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4A2FF54">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5973E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935A805">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ECD5B7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在线反应器</w:t>
            </w:r>
          </w:p>
        </w:tc>
        <w:tc>
          <w:tcPr>
            <w:tcW w:w="1800" w:type="dxa"/>
            <w:noWrap w:val="0"/>
            <w:vAlign w:val="center"/>
          </w:tcPr>
          <w:p w14:paraId="0F236304">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47D1C5CD">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2283</w:t>
            </w:r>
          </w:p>
        </w:tc>
        <w:tc>
          <w:tcPr>
            <w:tcW w:w="990" w:type="dxa"/>
            <w:noWrap w:val="0"/>
            <w:vAlign w:val="center"/>
          </w:tcPr>
          <w:p w14:paraId="4F375A7B">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9D72FCA">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A03515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2A3C3C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9565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33CFA6A">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E0A5F9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空气发生器</w:t>
            </w:r>
          </w:p>
        </w:tc>
        <w:tc>
          <w:tcPr>
            <w:tcW w:w="1800" w:type="dxa"/>
            <w:noWrap w:val="0"/>
            <w:vAlign w:val="center"/>
          </w:tcPr>
          <w:p w14:paraId="162A6AC7">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6BD6E2F1">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3333</w:t>
            </w:r>
          </w:p>
        </w:tc>
        <w:tc>
          <w:tcPr>
            <w:tcW w:w="990" w:type="dxa"/>
            <w:noWrap w:val="0"/>
            <w:vAlign w:val="center"/>
          </w:tcPr>
          <w:p w14:paraId="77BE6C27">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88CF8A9">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B5B046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93CE68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BFF5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5B4483D">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838897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氢气发生器</w:t>
            </w:r>
          </w:p>
        </w:tc>
        <w:tc>
          <w:tcPr>
            <w:tcW w:w="1800" w:type="dxa"/>
            <w:noWrap w:val="0"/>
            <w:vAlign w:val="center"/>
          </w:tcPr>
          <w:p w14:paraId="23AEEED0">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0A2288E4">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3535</w:t>
            </w:r>
          </w:p>
        </w:tc>
        <w:tc>
          <w:tcPr>
            <w:tcW w:w="990" w:type="dxa"/>
            <w:noWrap w:val="0"/>
            <w:vAlign w:val="center"/>
          </w:tcPr>
          <w:p w14:paraId="0CFD2ABD">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D381B6B">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0718E6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95A46E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A3D9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9D06E3C">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FC741F5">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教师用智能数码正置显微镜</w:t>
            </w:r>
          </w:p>
        </w:tc>
        <w:tc>
          <w:tcPr>
            <w:tcW w:w="1800" w:type="dxa"/>
            <w:noWrap w:val="0"/>
            <w:vAlign w:val="center"/>
          </w:tcPr>
          <w:p w14:paraId="66E8EE32">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6BF18A55">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40350</w:t>
            </w:r>
          </w:p>
        </w:tc>
        <w:tc>
          <w:tcPr>
            <w:tcW w:w="990" w:type="dxa"/>
            <w:noWrap w:val="0"/>
            <w:vAlign w:val="center"/>
          </w:tcPr>
          <w:p w14:paraId="0341C4AD">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6BED9A9">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B31D0B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C25061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3F90B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3FAABE9">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A4CB43F">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教师用智能数码倒置显微镜</w:t>
            </w:r>
          </w:p>
        </w:tc>
        <w:tc>
          <w:tcPr>
            <w:tcW w:w="1800" w:type="dxa"/>
            <w:noWrap w:val="0"/>
            <w:vAlign w:val="center"/>
          </w:tcPr>
          <w:p w14:paraId="4C25EDC6">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6E8F368C">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42168</w:t>
            </w:r>
          </w:p>
        </w:tc>
        <w:tc>
          <w:tcPr>
            <w:tcW w:w="990" w:type="dxa"/>
            <w:noWrap w:val="0"/>
            <w:vAlign w:val="center"/>
          </w:tcPr>
          <w:p w14:paraId="778B0F1A">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0DD1F31">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7B34CB5">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4C2183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F8AD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4356302">
            <w:pPr>
              <w:numPr>
                <w:ilvl w:val="0"/>
                <w:numId w:val="2"/>
              </w:numPr>
              <w:spacing w:before="298" w:line="190" w:lineRule="auto"/>
              <w:jc w:val="center"/>
              <w:rPr>
                <w:rFonts w:hint="eastAsia" w:ascii="方正仿宋_GB2312" w:hAnsi="方正仿宋_GB2312" w:eastAsia="方正仿宋_GB2312" w:cs="方正仿宋_GB2312"/>
                <w:b/>
                <w:bCs/>
                <w:color w:val="auto"/>
                <w:sz w:val="21"/>
                <w:szCs w:val="21"/>
                <w:highlight w:val="none"/>
              </w:rPr>
            </w:pPr>
          </w:p>
        </w:tc>
        <w:tc>
          <w:tcPr>
            <w:tcW w:w="1688" w:type="dxa"/>
            <w:noWrap w:val="0"/>
            <w:vAlign w:val="center"/>
          </w:tcPr>
          <w:p w14:paraId="744E58D6">
            <w:pPr>
              <w:spacing w:line="400" w:lineRule="exact"/>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bidi="ar"/>
              </w:rPr>
              <w:t>学生用智能数码显微镜</w:t>
            </w:r>
          </w:p>
        </w:tc>
        <w:tc>
          <w:tcPr>
            <w:tcW w:w="1800" w:type="dxa"/>
            <w:noWrap w:val="0"/>
            <w:vAlign w:val="center"/>
          </w:tcPr>
          <w:p w14:paraId="01512771">
            <w:pPr>
              <w:spacing w:line="400" w:lineRule="exact"/>
              <w:jc w:val="center"/>
              <w:rPr>
                <w:rFonts w:hint="eastAsia" w:ascii="方正仿宋_GB2312" w:hAnsi="方正仿宋_GB2312" w:eastAsia="方正仿宋_GB2312" w:cs="方正仿宋_GB2312"/>
                <w:b/>
                <w:bCs/>
                <w:color w:val="auto"/>
                <w:sz w:val="21"/>
                <w:szCs w:val="21"/>
                <w:highlight w:val="none"/>
                <w:lang w:bidi="ar"/>
              </w:rPr>
            </w:pPr>
            <w:r>
              <w:rPr>
                <w:rFonts w:hint="eastAsia" w:ascii="方正仿宋_GB2312" w:hAnsi="方正仿宋_GB2312" w:eastAsia="方正仿宋_GB2312" w:cs="方正仿宋_GB2312"/>
                <w:b/>
                <w:bCs/>
                <w:color w:val="auto"/>
                <w:sz w:val="21"/>
                <w:szCs w:val="21"/>
                <w:highlight w:val="none"/>
                <w:lang w:bidi="ar"/>
              </w:rPr>
              <w:t>20</w:t>
            </w:r>
          </w:p>
        </w:tc>
        <w:tc>
          <w:tcPr>
            <w:tcW w:w="1560" w:type="dxa"/>
            <w:noWrap w:val="0"/>
            <w:vAlign w:val="center"/>
          </w:tcPr>
          <w:p w14:paraId="14B34550">
            <w:pPr>
              <w:jc w:val="center"/>
              <w:textAlignment w:val="center"/>
              <w:rPr>
                <w:rFonts w:hint="eastAsia" w:ascii="方正仿宋_GB2312" w:hAnsi="方正仿宋_GB2312" w:eastAsia="方正仿宋_GB2312" w:cs="方正仿宋_GB2312"/>
                <w:b/>
                <w:bCs/>
                <w:color w:val="auto"/>
                <w:sz w:val="21"/>
                <w:szCs w:val="21"/>
                <w:highlight w:val="none"/>
                <w:lang w:bidi="ar"/>
              </w:rPr>
            </w:pPr>
            <w:r>
              <w:rPr>
                <w:rFonts w:hint="eastAsia" w:ascii="方正仿宋_GB2312" w:hAnsi="方正仿宋_GB2312" w:eastAsia="方正仿宋_GB2312" w:cs="方正仿宋_GB2312"/>
                <w:b/>
                <w:bCs/>
                <w:color w:val="auto"/>
                <w:sz w:val="21"/>
                <w:szCs w:val="21"/>
                <w:highlight w:val="none"/>
                <w:lang w:eastAsia="zh-CN" w:bidi="ar"/>
              </w:rPr>
              <w:t>20226</w:t>
            </w:r>
          </w:p>
        </w:tc>
        <w:tc>
          <w:tcPr>
            <w:tcW w:w="990" w:type="dxa"/>
            <w:noWrap w:val="0"/>
            <w:vAlign w:val="center"/>
          </w:tcPr>
          <w:p w14:paraId="20994078">
            <w:pPr>
              <w:spacing w:before="279" w:line="181" w:lineRule="auto"/>
              <w:ind w:left="138"/>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工业</w:t>
            </w:r>
          </w:p>
        </w:tc>
        <w:tc>
          <w:tcPr>
            <w:tcW w:w="990" w:type="dxa"/>
            <w:noWrap w:val="0"/>
            <w:vAlign w:val="center"/>
          </w:tcPr>
          <w:p w14:paraId="5FCE3053">
            <w:pPr>
              <w:spacing w:before="271" w:line="204" w:lineRule="auto"/>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是</w:t>
            </w:r>
          </w:p>
        </w:tc>
        <w:tc>
          <w:tcPr>
            <w:tcW w:w="1140" w:type="dxa"/>
            <w:noWrap w:val="0"/>
            <w:vAlign w:val="center"/>
          </w:tcPr>
          <w:p w14:paraId="4561C029">
            <w:pPr>
              <w:spacing w:before="271" w:line="205" w:lineRule="auto"/>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否</w:t>
            </w:r>
          </w:p>
        </w:tc>
        <w:tc>
          <w:tcPr>
            <w:tcW w:w="1793" w:type="dxa"/>
            <w:noWrap w:val="0"/>
            <w:vAlign w:val="center"/>
          </w:tcPr>
          <w:p w14:paraId="3AEDA91E">
            <w:pPr>
              <w:spacing w:before="271" w:line="205" w:lineRule="auto"/>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否</w:t>
            </w:r>
          </w:p>
        </w:tc>
      </w:tr>
      <w:tr w14:paraId="133F8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A0E41D3">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73D402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互动控制系统软件</w:t>
            </w:r>
          </w:p>
        </w:tc>
        <w:tc>
          <w:tcPr>
            <w:tcW w:w="1800" w:type="dxa"/>
            <w:noWrap w:val="0"/>
            <w:vAlign w:val="center"/>
          </w:tcPr>
          <w:p w14:paraId="3174FADF">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0D57688F">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5606</w:t>
            </w:r>
          </w:p>
        </w:tc>
        <w:tc>
          <w:tcPr>
            <w:tcW w:w="990" w:type="dxa"/>
            <w:noWrap w:val="0"/>
            <w:vAlign w:val="center"/>
          </w:tcPr>
          <w:p w14:paraId="2334D58E">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A448D5F">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3C4BC6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E0765C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3C1D8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3B2405A">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AD6F75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教师图像分析软件</w:t>
            </w:r>
          </w:p>
        </w:tc>
        <w:tc>
          <w:tcPr>
            <w:tcW w:w="1800" w:type="dxa"/>
            <w:noWrap w:val="0"/>
            <w:vAlign w:val="center"/>
          </w:tcPr>
          <w:p w14:paraId="3E306A54">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5C582CAB">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4949</w:t>
            </w:r>
          </w:p>
        </w:tc>
        <w:tc>
          <w:tcPr>
            <w:tcW w:w="990" w:type="dxa"/>
            <w:noWrap w:val="0"/>
            <w:vAlign w:val="center"/>
          </w:tcPr>
          <w:p w14:paraId="11D59A5F">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991F0A5">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584C1D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A7D0820">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F8BD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C6FBB83">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30D90A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无线网络系统集成</w:t>
            </w:r>
          </w:p>
        </w:tc>
        <w:tc>
          <w:tcPr>
            <w:tcW w:w="1800" w:type="dxa"/>
            <w:noWrap w:val="0"/>
            <w:vAlign w:val="center"/>
          </w:tcPr>
          <w:p w14:paraId="7526FE8A">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724190A2">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4646</w:t>
            </w:r>
          </w:p>
        </w:tc>
        <w:tc>
          <w:tcPr>
            <w:tcW w:w="990" w:type="dxa"/>
            <w:noWrap w:val="0"/>
            <w:vAlign w:val="center"/>
          </w:tcPr>
          <w:p w14:paraId="3F7F6B97">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12D482C">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E2A96E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52AEDDE">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F134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DE4C7B7">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6939F7A">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太阳能光伏电池实验系统</w:t>
            </w:r>
          </w:p>
        </w:tc>
        <w:tc>
          <w:tcPr>
            <w:tcW w:w="1800" w:type="dxa"/>
            <w:noWrap w:val="0"/>
            <w:vAlign w:val="center"/>
          </w:tcPr>
          <w:p w14:paraId="60CB5464">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14606FC3">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85093</w:t>
            </w:r>
          </w:p>
        </w:tc>
        <w:tc>
          <w:tcPr>
            <w:tcW w:w="990" w:type="dxa"/>
            <w:noWrap w:val="0"/>
            <w:vAlign w:val="center"/>
          </w:tcPr>
          <w:p w14:paraId="0B8B4878">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E3B514F">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5E0B306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D08005E">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8CD5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C36E62F">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C26685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燃料电池装置</w:t>
            </w:r>
          </w:p>
        </w:tc>
        <w:tc>
          <w:tcPr>
            <w:tcW w:w="1800" w:type="dxa"/>
            <w:noWrap w:val="0"/>
            <w:vAlign w:val="center"/>
          </w:tcPr>
          <w:p w14:paraId="06230D3E">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5</w:t>
            </w:r>
          </w:p>
        </w:tc>
        <w:tc>
          <w:tcPr>
            <w:tcW w:w="1560" w:type="dxa"/>
            <w:noWrap w:val="0"/>
            <w:vAlign w:val="center"/>
          </w:tcPr>
          <w:p w14:paraId="06845043">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12857</w:t>
            </w:r>
          </w:p>
        </w:tc>
        <w:tc>
          <w:tcPr>
            <w:tcW w:w="990" w:type="dxa"/>
            <w:noWrap w:val="0"/>
            <w:vAlign w:val="center"/>
          </w:tcPr>
          <w:p w14:paraId="453C37D3">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11BF923">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95287B2">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002903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3A560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BB47A34">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73BE71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风能发电实验系统</w:t>
            </w:r>
          </w:p>
        </w:tc>
        <w:tc>
          <w:tcPr>
            <w:tcW w:w="1800" w:type="dxa"/>
            <w:noWrap w:val="0"/>
            <w:vAlign w:val="center"/>
          </w:tcPr>
          <w:p w14:paraId="4CC86860">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2</w:t>
            </w:r>
          </w:p>
        </w:tc>
        <w:tc>
          <w:tcPr>
            <w:tcW w:w="1560" w:type="dxa"/>
            <w:noWrap w:val="0"/>
            <w:vAlign w:val="center"/>
          </w:tcPr>
          <w:p w14:paraId="47B04158">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32623</w:t>
            </w:r>
          </w:p>
        </w:tc>
        <w:tc>
          <w:tcPr>
            <w:tcW w:w="990" w:type="dxa"/>
            <w:noWrap w:val="0"/>
            <w:vAlign w:val="center"/>
          </w:tcPr>
          <w:p w14:paraId="14A43770">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6C57F31">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1C4285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DE8AC3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BB34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6F08F8F">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24B366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紫外可见分光光度计</w:t>
            </w:r>
          </w:p>
        </w:tc>
        <w:tc>
          <w:tcPr>
            <w:tcW w:w="1800" w:type="dxa"/>
            <w:noWrap w:val="0"/>
            <w:vAlign w:val="center"/>
          </w:tcPr>
          <w:p w14:paraId="0CDF838A">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1A2964CC">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73074</w:t>
            </w:r>
          </w:p>
        </w:tc>
        <w:tc>
          <w:tcPr>
            <w:tcW w:w="990" w:type="dxa"/>
            <w:noWrap w:val="0"/>
            <w:vAlign w:val="center"/>
          </w:tcPr>
          <w:p w14:paraId="6D58E95C">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565E259">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5DA06F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99837D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8214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571DC50">
            <w:pPr>
              <w:numPr>
                <w:ilvl w:val="0"/>
                <w:numId w:val="2"/>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007AA2C">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准静态d33测量仪</w:t>
            </w:r>
          </w:p>
        </w:tc>
        <w:tc>
          <w:tcPr>
            <w:tcW w:w="1800" w:type="dxa"/>
            <w:noWrap w:val="0"/>
            <w:vAlign w:val="center"/>
          </w:tcPr>
          <w:p w14:paraId="3A4091AD">
            <w:pPr>
              <w:spacing w:line="400" w:lineRule="exact"/>
              <w:jc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w:t>
            </w:r>
          </w:p>
        </w:tc>
        <w:tc>
          <w:tcPr>
            <w:tcW w:w="1560" w:type="dxa"/>
            <w:noWrap w:val="0"/>
            <w:vAlign w:val="center"/>
          </w:tcPr>
          <w:p w14:paraId="3667598B">
            <w:pPr>
              <w:jc w:val="center"/>
              <w:textAlignment w:val="center"/>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eastAsia="zh-CN" w:bidi="ar"/>
              </w:rPr>
              <w:t>27401</w:t>
            </w:r>
          </w:p>
        </w:tc>
        <w:tc>
          <w:tcPr>
            <w:tcW w:w="990" w:type="dxa"/>
            <w:noWrap w:val="0"/>
            <w:vAlign w:val="center"/>
          </w:tcPr>
          <w:p w14:paraId="6A3A2812">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E8AE99F">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614EAF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C7FEA7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bl>
    <w:p w14:paraId="50255E47">
      <w:pPr>
        <w:spacing w:before="141" w:line="204" w:lineRule="auto"/>
        <w:ind w:left="384"/>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5"/>
          <w:sz w:val="21"/>
          <w:szCs w:val="21"/>
          <w:highlight w:val="none"/>
        </w:rPr>
        <w:t>采购包</w:t>
      </w:r>
      <w:r>
        <w:rPr>
          <w:rFonts w:hint="eastAsia" w:ascii="方正仿宋_GB2312" w:hAnsi="方正仿宋_GB2312" w:eastAsia="方正仿宋_GB2312" w:cs="方正仿宋_GB2312"/>
          <w:color w:val="auto"/>
          <w:spacing w:val="5"/>
          <w:sz w:val="21"/>
          <w:szCs w:val="21"/>
          <w:highlight w:val="none"/>
          <w:lang w:eastAsia="zh-CN"/>
        </w:rPr>
        <w:t>3</w:t>
      </w:r>
      <w:r>
        <w:rPr>
          <w:rFonts w:hint="eastAsia" w:ascii="方正仿宋_GB2312" w:hAnsi="方正仿宋_GB2312" w:eastAsia="方正仿宋_GB2312" w:cs="方正仿宋_GB2312"/>
          <w:color w:val="auto"/>
          <w:spacing w:val="5"/>
          <w:sz w:val="21"/>
          <w:szCs w:val="21"/>
          <w:highlight w:val="none"/>
        </w:rPr>
        <w:t>：</w:t>
      </w:r>
    </w:p>
    <w:p w14:paraId="57B283D6">
      <w:pPr>
        <w:spacing w:before="115" w:line="199" w:lineRule="auto"/>
        <w:ind w:left="384"/>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4"/>
          <w:sz w:val="21"/>
          <w:szCs w:val="21"/>
          <w:highlight w:val="none"/>
          <w:lang w:eastAsia="zh-CN"/>
        </w:rPr>
        <w:t>采购包预算金额（元）</w:t>
      </w:r>
      <w:r>
        <w:rPr>
          <w:rFonts w:hint="eastAsia" w:ascii="方正仿宋_GB2312" w:hAnsi="方正仿宋_GB2312" w:eastAsia="方正仿宋_GB2312" w:cs="方正仿宋_GB2312"/>
          <w:color w:val="auto"/>
          <w:spacing w:val="-15"/>
          <w:sz w:val="21"/>
          <w:szCs w:val="21"/>
          <w:highlight w:val="none"/>
          <w:lang w:eastAsia="zh-CN"/>
        </w:rPr>
        <w:t>：</w:t>
      </w:r>
      <w:r>
        <w:rPr>
          <w:rFonts w:hint="eastAsia" w:ascii="方正仿宋_GB2312" w:hAnsi="方正仿宋_GB2312" w:eastAsia="方正仿宋_GB2312" w:cs="方正仿宋_GB2312"/>
          <w:color w:val="auto"/>
          <w:spacing w:val="25"/>
          <w:sz w:val="21"/>
          <w:szCs w:val="21"/>
          <w:highlight w:val="none"/>
          <w:lang w:eastAsia="zh-CN"/>
        </w:rPr>
        <w:t>1765237.00</w:t>
      </w:r>
    </w:p>
    <w:p w14:paraId="2DF2D8F2">
      <w:pPr>
        <w:spacing w:before="122" w:line="199" w:lineRule="auto"/>
        <w:ind w:left="384"/>
        <w:rPr>
          <w:rFonts w:hint="default"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pacing w:val="4"/>
          <w:sz w:val="21"/>
          <w:szCs w:val="21"/>
          <w:highlight w:val="none"/>
          <w:lang w:eastAsia="zh-CN"/>
        </w:rPr>
        <w:t>采购包最高限价（元）</w:t>
      </w:r>
      <w:r>
        <w:rPr>
          <w:rFonts w:hint="eastAsia" w:ascii="方正仿宋_GB2312" w:hAnsi="方正仿宋_GB2312" w:eastAsia="方正仿宋_GB2312" w:cs="方正仿宋_GB2312"/>
          <w:color w:val="auto"/>
          <w:spacing w:val="-15"/>
          <w:sz w:val="21"/>
          <w:szCs w:val="21"/>
          <w:highlight w:val="none"/>
          <w:lang w:eastAsia="zh-CN"/>
        </w:rPr>
        <w:t>：</w:t>
      </w:r>
      <w:r>
        <w:rPr>
          <w:rFonts w:hint="eastAsia" w:ascii="方正仿宋_GB2312" w:hAnsi="方正仿宋_GB2312" w:eastAsia="方正仿宋_GB2312" w:cs="方正仿宋_GB2312"/>
          <w:color w:val="auto"/>
          <w:spacing w:val="25"/>
          <w:sz w:val="21"/>
          <w:szCs w:val="21"/>
          <w:highlight w:val="none"/>
          <w:lang w:eastAsia="zh-CN"/>
        </w:rPr>
        <w:t>1765237.00</w:t>
      </w:r>
    </w:p>
    <w:p w14:paraId="76EC0265">
      <w:pPr>
        <w:spacing w:line="157" w:lineRule="exact"/>
        <w:rPr>
          <w:rFonts w:hint="eastAsia" w:ascii="方正仿宋_GB2312" w:hAnsi="方正仿宋_GB2312" w:eastAsia="方正仿宋_GB2312" w:cs="方正仿宋_GB2312"/>
          <w:color w:val="auto"/>
          <w:sz w:val="21"/>
          <w:szCs w:val="21"/>
          <w:highlight w:val="none"/>
          <w:lang w:eastAsia="zh-CN"/>
        </w:rPr>
      </w:pPr>
    </w:p>
    <w:tbl>
      <w:tblPr>
        <w:tblStyle w:val="2"/>
        <w:tblW w:w="105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5"/>
        <w:gridCol w:w="1688"/>
        <w:gridCol w:w="1800"/>
        <w:gridCol w:w="1560"/>
        <w:gridCol w:w="990"/>
        <w:gridCol w:w="990"/>
        <w:gridCol w:w="1140"/>
        <w:gridCol w:w="1793"/>
      </w:tblGrid>
      <w:tr w14:paraId="3A226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B1C977D">
            <w:pPr>
              <w:pStyle w:val="4"/>
              <w:spacing w:before="272" w:line="207"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6"/>
                <w:sz w:val="21"/>
                <w:szCs w:val="21"/>
                <w:highlight w:val="none"/>
              </w:rPr>
              <w:t>序号</w:t>
            </w:r>
          </w:p>
        </w:tc>
        <w:tc>
          <w:tcPr>
            <w:tcW w:w="1688" w:type="dxa"/>
            <w:noWrap w:val="0"/>
            <w:vAlign w:val="center"/>
          </w:tcPr>
          <w:p w14:paraId="7738E8BD">
            <w:pPr>
              <w:pStyle w:val="4"/>
              <w:spacing w:before="271" w:line="208"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标的名称</w:t>
            </w:r>
          </w:p>
        </w:tc>
        <w:tc>
          <w:tcPr>
            <w:tcW w:w="1800" w:type="dxa"/>
            <w:noWrap w:val="0"/>
            <w:vAlign w:val="center"/>
          </w:tcPr>
          <w:p w14:paraId="61F06337">
            <w:pPr>
              <w:pStyle w:val="4"/>
              <w:spacing w:before="83" w:line="258" w:lineRule="auto"/>
              <w:ind w:right="-114"/>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数量（计量</w:t>
            </w:r>
            <w:r>
              <w:rPr>
                <w:rFonts w:hint="eastAsia" w:ascii="方正仿宋_GB2312" w:hAnsi="方正仿宋_GB2312" w:eastAsia="方正仿宋_GB2312" w:cs="方正仿宋_GB2312"/>
                <w:b/>
                <w:bCs/>
                <w:color w:val="auto"/>
                <w:spacing w:val="3"/>
                <w:sz w:val="21"/>
                <w:szCs w:val="21"/>
                <w:highlight w:val="none"/>
              </w:rPr>
              <w:t>单位）</w:t>
            </w:r>
          </w:p>
        </w:tc>
        <w:tc>
          <w:tcPr>
            <w:tcW w:w="1560" w:type="dxa"/>
            <w:noWrap w:val="0"/>
            <w:vAlign w:val="center"/>
          </w:tcPr>
          <w:p w14:paraId="5DE5A9A6">
            <w:pPr>
              <w:pStyle w:val="4"/>
              <w:spacing w:before="83" w:line="258" w:lineRule="auto"/>
              <w:ind w:right="3"/>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标的金额</w:t>
            </w:r>
            <w:r>
              <w:rPr>
                <w:rFonts w:hint="eastAsia" w:ascii="方正仿宋_GB2312" w:hAnsi="方正仿宋_GB2312" w:eastAsia="方正仿宋_GB2312" w:cs="方正仿宋_GB2312"/>
                <w:b/>
                <w:bCs/>
                <w:color w:val="auto"/>
                <w:spacing w:val="-5"/>
                <w:sz w:val="21"/>
                <w:szCs w:val="21"/>
                <w:highlight w:val="none"/>
              </w:rPr>
              <w:t>（元）</w:t>
            </w:r>
          </w:p>
        </w:tc>
        <w:tc>
          <w:tcPr>
            <w:tcW w:w="990" w:type="dxa"/>
            <w:noWrap w:val="0"/>
            <w:vAlign w:val="center"/>
          </w:tcPr>
          <w:p w14:paraId="2E1DE32F">
            <w:pPr>
              <w:pStyle w:val="4"/>
              <w:spacing w:before="83" w:line="258" w:lineRule="auto"/>
              <w:ind w:right="-1"/>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5"/>
                <w:sz w:val="21"/>
                <w:szCs w:val="21"/>
                <w:highlight w:val="none"/>
              </w:rPr>
              <w:t>所属</w:t>
            </w:r>
            <w:r>
              <w:rPr>
                <w:rFonts w:hint="eastAsia" w:ascii="方正仿宋_GB2312" w:hAnsi="方正仿宋_GB2312" w:eastAsia="方正仿宋_GB2312" w:cs="方正仿宋_GB2312"/>
                <w:b/>
                <w:bCs/>
                <w:color w:val="auto"/>
                <w:spacing w:val="6"/>
                <w:sz w:val="21"/>
                <w:szCs w:val="21"/>
                <w:highlight w:val="none"/>
              </w:rPr>
              <w:t>行业</w:t>
            </w:r>
          </w:p>
        </w:tc>
        <w:tc>
          <w:tcPr>
            <w:tcW w:w="990" w:type="dxa"/>
            <w:noWrap w:val="0"/>
            <w:vAlign w:val="center"/>
          </w:tcPr>
          <w:p w14:paraId="70DD320D">
            <w:pPr>
              <w:pStyle w:val="4"/>
              <w:spacing w:before="83" w:line="258" w:lineRule="auto"/>
              <w:ind w:left="95" w:right="46" w:hanging="1"/>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是否核</w:t>
            </w:r>
            <w:r>
              <w:rPr>
                <w:rFonts w:hint="eastAsia" w:ascii="方正仿宋_GB2312" w:hAnsi="方正仿宋_GB2312" w:eastAsia="方正仿宋_GB2312" w:cs="方正仿宋_GB2312"/>
                <w:b/>
                <w:bCs/>
                <w:color w:val="auto"/>
                <w:spacing w:val="6"/>
                <w:sz w:val="21"/>
                <w:szCs w:val="21"/>
                <w:highlight w:val="none"/>
              </w:rPr>
              <w:t>心产品</w:t>
            </w:r>
          </w:p>
        </w:tc>
        <w:tc>
          <w:tcPr>
            <w:tcW w:w="1140" w:type="dxa"/>
            <w:noWrap w:val="0"/>
            <w:vAlign w:val="center"/>
          </w:tcPr>
          <w:p w14:paraId="00C01629">
            <w:pPr>
              <w:pStyle w:val="4"/>
              <w:spacing w:before="83" w:line="258" w:lineRule="auto"/>
              <w:ind w:left="117" w:right="35" w:hanging="22"/>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是否允许进</w:t>
            </w:r>
            <w:r>
              <w:rPr>
                <w:rFonts w:hint="eastAsia" w:ascii="方正仿宋_GB2312" w:hAnsi="方正仿宋_GB2312" w:eastAsia="方正仿宋_GB2312" w:cs="方正仿宋_GB2312"/>
                <w:b/>
                <w:bCs/>
                <w:color w:val="auto"/>
                <w:spacing w:val="-1"/>
                <w:sz w:val="21"/>
                <w:szCs w:val="21"/>
                <w:highlight w:val="none"/>
              </w:rPr>
              <w:t>口产品</w:t>
            </w:r>
          </w:p>
        </w:tc>
        <w:tc>
          <w:tcPr>
            <w:tcW w:w="1793" w:type="dxa"/>
            <w:noWrap w:val="0"/>
            <w:vAlign w:val="center"/>
          </w:tcPr>
          <w:p w14:paraId="4381A7A3">
            <w:pPr>
              <w:pStyle w:val="4"/>
              <w:spacing w:before="83" w:line="258" w:lineRule="auto"/>
              <w:ind w:left="97" w:right="103" w:hanging="1"/>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b/>
                <w:bCs/>
                <w:color w:val="auto"/>
                <w:spacing w:val="8"/>
                <w:sz w:val="21"/>
                <w:szCs w:val="21"/>
                <w:highlight w:val="none"/>
                <w:lang w:eastAsia="zh-CN"/>
              </w:rPr>
              <w:t>是否涉及优先采购节能产品</w:t>
            </w:r>
            <w:r>
              <w:rPr>
                <w:rFonts w:hint="eastAsia" w:ascii="方正仿宋_GB2312" w:hAnsi="方正仿宋_GB2312" w:eastAsia="方正仿宋_GB2312" w:cs="方正仿宋_GB2312"/>
                <w:b/>
                <w:bCs/>
                <w:color w:val="auto"/>
                <w:spacing w:val="7"/>
                <w:sz w:val="21"/>
                <w:szCs w:val="21"/>
                <w:highlight w:val="none"/>
                <w:lang w:eastAsia="zh-CN"/>
              </w:rPr>
              <w:t>或环境标志产品</w:t>
            </w:r>
          </w:p>
        </w:tc>
      </w:tr>
      <w:tr w14:paraId="1D747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D63BCAB">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lang w:eastAsia="zh-CN"/>
              </w:rPr>
            </w:pPr>
          </w:p>
        </w:tc>
        <w:tc>
          <w:tcPr>
            <w:tcW w:w="1688" w:type="dxa"/>
            <w:noWrap w:val="0"/>
            <w:vAlign w:val="center"/>
          </w:tcPr>
          <w:p w14:paraId="544879C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定制实验台</w:t>
            </w:r>
          </w:p>
        </w:tc>
        <w:tc>
          <w:tcPr>
            <w:tcW w:w="1800" w:type="dxa"/>
            <w:noWrap w:val="0"/>
            <w:vAlign w:val="center"/>
          </w:tcPr>
          <w:p w14:paraId="63E2AB99">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210</w:t>
            </w:r>
          </w:p>
        </w:tc>
        <w:tc>
          <w:tcPr>
            <w:tcW w:w="1560" w:type="dxa"/>
            <w:noWrap w:val="0"/>
            <w:vAlign w:val="center"/>
          </w:tcPr>
          <w:p w14:paraId="04390D41">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1776</w:t>
            </w:r>
          </w:p>
        </w:tc>
        <w:tc>
          <w:tcPr>
            <w:tcW w:w="990" w:type="dxa"/>
            <w:noWrap w:val="0"/>
            <w:vAlign w:val="center"/>
          </w:tcPr>
          <w:p w14:paraId="05F04E3F">
            <w:pPr>
              <w:pStyle w:val="4"/>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0A06BB8">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28C6E31">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459C144">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4A44E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B4D04AC">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9E6162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匀胶机旋涂仪</w:t>
            </w:r>
          </w:p>
        </w:tc>
        <w:tc>
          <w:tcPr>
            <w:tcW w:w="1800" w:type="dxa"/>
            <w:noWrap w:val="0"/>
            <w:vAlign w:val="center"/>
          </w:tcPr>
          <w:p w14:paraId="7F648594">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4</w:t>
            </w:r>
          </w:p>
        </w:tc>
        <w:tc>
          <w:tcPr>
            <w:tcW w:w="1560" w:type="dxa"/>
            <w:noWrap w:val="0"/>
            <w:vAlign w:val="center"/>
          </w:tcPr>
          <w:p w14:paraId="08BC46EE">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5858</w:t>
            </w:r>
          </w:p>
        </w:tc>
        <w:tc>
          <w:tcPr>
            <w:tcW w:w="990" w:type="dxa"/>
            <w:noWrap w:val="0"/>
            <w:vAlign w:val="center"/>
          </w:tcPr>
          <w:p w14:paraId="20E15375">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9C970D1">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9C8C9ED">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E79F21A">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0AFA3D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2A68D0B">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4E8A886">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分析天平（万分之一）</w:t>
            </w:r>
          </w:p>
        </w:tc>
        <w:tc>
          <w:tcPr>
            <w:tcW w:w="1800" w:type="dxa"/>
            <w:noWrap w:val="0"/>
            <w:vAlign w:val="center"/>
          </w:tcPr>
          <w:p w14:paraId="22512D00">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6</w:t>
            </w:r>
          </w:p>
        </w:tc>
        <w:tc>
          <w:tcPr>
            <w:tcW w:w="1560" w:type="dxa"/>
            <w:noWrap w:val="0"/>
            <w:vAlign w:val="center"/>
          </w:tcPr>
          <w:p w14:paraId="32FC8743">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4616</w:t>
            </w:r>
          </w:p>
        </w:tc>
        <w:tc>
          <w:tcPr>
            <w:tcW w:w="990" w:type="dxa"/>
            <w:noWrap w:val="0"/>
            <w:vAlign w:val="center"/>
          </w:tcPr>
          <w:p w14:paraId="77472563">
            <w:pPr>
              <w:spacing w:before="279" w:line="181" w:lineRule="auto"/>
              <w:ind w:left="138"/>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326B613">
            <w:pPr>
              <w:spacing w:before="271"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C20FE30">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4C51F76">
            <w:pPr>
              <w:spacing w:before="271"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否</w:t>
            </w:r>
          </w:p>
        </w:tc>
      </w:tr>
      <w:tr w14:paraId="6AAA9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1C3891BA">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1880A2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电子天平</w:t>
            </w:r>
          </w:p>
        </w:tc>
        <w:tc>
          <w:tcPr>
            <w:tcW w:w="1800" w:type="dxa"/>
            <w:noWrap w:val="0"/>
            <w:vAlign w:val="center"/>
          </w:tcPr>
          <w:p w14:paraId="058D1CD7">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10</w:t>
            </w:r>
          </w:p>
        </w:tc>
        <w:tc>
          <w:tcPr>
            <w:tcW w:w="1560" w:type="dxa"/>
            <w:noWrap w:val="0"/>
            <w:vAlign w:val="center"/>
          </w:tcPr>
          <w:p w14:paraId="4C7B015F">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2626</w:t>
            </w:r>
          </w:p>
        </w:tc>
        <w:tc>
          <w:tcPr>
            <w:tcW w:w="990" w:type="dxa"/>
            <w:noWrap w:val="0"/>
            <w:vAlign w:val="center"/>
          </w:tcPr>
          <w:p w14:paraId="782DCECA">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2865017">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06FA4E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E2541C0">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1B208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0C2C9F8">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A6BCDFB">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分析天平（十万分之一）</w:t>
            </w:r>
          </w:p>
        </w:tc>
        <w:tc>
          <w:tcPr>
            <w:tcW w:w="1800" w:type="dxa"/>
            <w:noWrap w:val="0"/>
            <w:vAlign w:val="center"/>
          </w:tcPr>
          <w:p w14:paraId="012225B3">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w:t>
            </w:r>
          </w:p>
        </w:tc>
        <w:tc>
          <w:tcPr>
            <w:tcW w:w="1560" w:type="dxa"/>
            <w:noWrap w:val="0"/>
            <w:vAlign w:val="center"/>
          </w:tcPr>
          <w:p w14:paraId="32E44EA7">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26432</w:t>
            </w:r>
          </w:p>
        </w:tc>
        <w:tc>
          <w:tcPr>
            <w:tcW w:w="990" w:type="dxa"/>
            <w:noWrap w:val="0"/>
            <w:vAlign w:val="center"/>
          </w:tcPr>
          <w:p w14:paraId="5E33915A">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F4DF4D4">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4B88C8C">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4B3DA0B">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DC89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6CEFF18A">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816AEE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电子防潮柜</w:t>
            </w:r>
          </w:p>
        </w:tc>
        <w:tc>
          <w:tcPr>
            <w:tcW w:w="1800" w:type="dxa"/>
            <w:noWrap w:val="0"/>
            <w:vAlign w:val="center"/>
          </w:tcPr>
          <w:p w14:paraId="1398D24F">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16</w:t>
            </w:r>
          </w:p>
        </w:tc>
        <w:tc>
          <w:tcPr>
            <w:tcW w:w="1560" w:type="dxa"/>
            <w:noWrap w:val="0"/>
            <w:vAlign w:val="center"/>
          </w:tcPr>
          <w:p w14:paraId="6B579B0A">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2101</w:t>
            </w:r>
          </w:p>
        </w:tc>
        <w:tc>
          <w:tcPr>
            <w:tcW w:w="990" w:type="dxa"/>
            <w:noWrap w:val="0"/>
            <w:vAlign w:val="center"/>
          </w:tcPr>
          <w:p w14:paraId="678FC685">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A9BD5DE">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95057B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238C45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21C3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D75915A">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07803D8">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超净化双工位手套箱系统</w:t>
            </w:r>
          </w:p>
        </w:tc>
        <w:tc>
          <w:tcPr>
            <w:tcW w:w="1800" w:type="dxa"/>
            <w:noWrap w:val="0"/>
            <w:vAlign w:val="center"/>
          </w:tcPr>
          <w:p w14:paraId="30748EF5">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4E9283EE">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144582</w:t>
            </w:r>
          </w:p>
        </w:tc>
        <w:tc>
          <w:tcPr>
            <w:tcW w:w="990" w:type="dxa"/>
            <w:noWrap w:val="0"/>
            <w:vAlign w:val="center"/>
          </w:tcPr>
          <w:p w14:paraId="53BDBC4C">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5AB8AEBB">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6A81CD4">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6C705AF">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2A93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88C7CD5">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420C919D">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金相磨抛一体机</w:t>
            </w:r>
          </w:p>
        </w:tc>
        <w:tc>
          <w:tcPr>
            <w:tcW w:w="1800" w:type="dxa"/>
            <w:noWrap w:val="0"/>
            <w:vAlign w:val="center"/>
          </w:tcPr>
          <w:p w14:paraId="0B8DA7A0">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20</w:t>
            </w:r>
          </w:p>
        </w:tc>
        <w:tc>
          <w:tcPr>
            <w:tcW w:w="1560" w:type="dxa"/>
            <w:noWrap w:val="0"/>
            <w:vAlign w:val="center"/>
          </w:tcPr>
          <w:p w14:paraId="0FE900B2">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5040</w:t>
            </w:r>
          </w:p>
        </w:tc>
        <w:tc>
          <w:tcPr>
            <w:tcW w:w="990" w:type="dxa"/>
            <w:noWrap w:val="0"/>
            <w:vAlign w:val="center"/>
          </w:tcPr>
          <w:p w14:paraId="776FF5D6">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D3B42F8">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62E97C8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627B429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AEF7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D109D06">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2D4B7A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金相制样操作台</w:t>
            </w:r>
          </w:p>
        </w:tc>
        <w:tc>
          <w:tcPr>
            <w:tcW w:w="1800" w:type="dxa"/>
            <w:noWrap w:val="0"/>
            <w:vAlign w:val="center"/>
          </w:tcPr>
          <w:p w14:paraId="6F0F7D48">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20</w:t>
            </w:r>
          </w:p>
        </w:tc>
        <w:tc>
          <w:tcPr>
            <w:tcW w:w="1560" w:type="dxa"/>
            <w:noWrap w:val="0"/>
            <w:vAlign w:val="center"/>
          </w:tcPr>
          <w:p w14:paraId="65E82069">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3414</w:t>
            </w:r>
          </w:p>
        </w:tc>
        <w:tc>
          <w:tcPr>
            <w:tcW w:w="990" w:type="dxa"/>
            <w:noWrap w:val="0"/>
            <w:vAlign w:val="center"/>
          </w:tcPr>
          <w:p w14:paraId="2D13170C">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40CA2B1">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386548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41B8BAB">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792FC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67E9557">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5A8FDE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转轮除湿机</w:t>
            </w:r>
          </w:p>
        </w:tc>
        <w:tc>
          <w:tcPr>
            <w:tcW w:w="1800" w:type="dxa"/>
            <w:noWrap w:val="0"/>
            <w:vAlign w:val="center"/>
          </w:tcPr>
          <w:p w14:paraId="6BDB6E33">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w:t>
            </w:r>
          </w:p>
        </w:tc>
        <w:tc>
          <w:tcPr>
            <w:tcW w:w="1560" w:type="dxa"/>
            <w:noWrap w:val="0"/>
            <w:vAlign w:val="center"/>
          </w:tcPr>
          <w:p w14:paraId="095D2156">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15352</w:t>
            </w:r>
          </w:p>
        </w:tc>
        <w:tc>
          <w:tcPr>
            <w:tcW w:w="990" w:type="dxa"/>
            <w:noWrap w:val="0"/>
            <w:vAlign w:val="center"/>
          </w:tcPr>
          <w:p w14:paraId="35F602D2">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14E3FDD">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D79E4E5">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8BB9C3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9340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9E97C30">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D131AD4">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智能自动金相镶嵌机</w:t>
            </w:r>
          </w:p>
        </w:tc>
        <w:tc>
          <w:tcPr>
            <w:tcW w:w="1800" w:type="dxa"/>
            <w:noWrap w:val="0"/>
            <w:vAlign w:val="center"/>
          </w:tcPr>
          <w:p w14:paraId="33BC0A7C">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6A19C5A1">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17705</w:t>
            </w:r>
          </w:p>
        </w:tc>
        <w:tc>
          <w:tcPr>
            <w:tcW w:w="990" w:type="dxa"/>
            <w:noWrap w:val="0"/>
            <w:vAlign w:val="center"/>
          </w:tcPr>
          <w:p w14:paraId="7D8C13CE">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C929717">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177C873">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9A4B50C">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4ADB4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A68F4A8">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21A0F8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脉冲电镀电源</w:t>
            </w:r>
          </w:p>
        </w:tc>
        <w:tc>
          <w:tcPr>
            <w:tcW w:w="1800" w:type="dxa"/>
            <w:noWrap w:val="0"/>
            <w:vAlign w:val="center"/>
          </w:tcPr>
          <w:p w14:paraId="7A71C80D">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44113F97">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31310</w:t>
            </w:r>
          </w:p>
        </w:tc>
        <w:tc>
          <w:tcPr>
            <w:tcW w:w="990" w:type="dxa"/>
            <w:noWrap w:val="0"/>
            <w:vAlign w:val="center"/>
          </w:tcPr>
          <w:p w14:paraId="08DC5234">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02423A6">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135D9202">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3E7339E">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0065D0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318F7AC">
            <w:pPr>
              <w:numPr>
                <w:ilvl w:val="0"/>
                <w:numId w:val="3"/>
              </w:numPr>
              <w:spacing w:before="298" w:line="190" w:lineRule="auto"/>
              <w:jc w:val="center"/>
              <w:rPr>
                <w:rFonts w:hint="eastAsia" w:ascii="方正仿宋_GB2312" w:hAnsi="方正仿宋_GB2312" w:eastAsia="方正仿宋_GB2312" w:cs="方正仿宋_GB2312"/>
                <w:b/>
                <w:bCs/>
                <w:color w:val="auto"/>
                <w:sz w:val="21"/>
                <w:szCs w:val="21"/>
                <w:highlight w:val="none"/>
              </w:rPr>
            </w:pPr>
          </w:p>
        </w:tc>
        <w:tc>
          <w:tcPr>
            <w:tcW w:w="1688" w:type="dxa"/>
            <w:noWrap w:val="0"/>
            <w:vAlign w:val="center"/>
          </w:tcPr>
          <w:p w14:paraId="7676FCE6">
            <w:pPr>
              <w:spacing w:line="400" w:lineRule="exact"/>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bidi="ar"/>
              </w:rPr>
              <w:t>电化学工作站</w:t>
            </w:r>
          </w:p>
        </w:tc>
        <w:tc>
          <w:tcPr>
            <w:tcW w:w="1800" w:type="dxa"/>
            <w:noWrap w:val="0"/>
            <w:vAlign w:val="center"/>
          </w:tcPr>
          <w:p w14:paraId="29C4048F">
            <w:pPr>
              <w:jc w:val="center"/>
              <w:textAlignment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bidi="ar"/>
              </w:rPr>
              <w:t>6</w:t>
            </w:r>
          </w:p>
        </w:tc>
        <w:tc>
          <w:tcPr>
            <w:tcW w:w="1560" w:type="dxa"/>
            <w:noWrap w:val="0"/>
            <w:vAlign w:val="center"/>
          </w:tcPr>
          <w:p w14:paraId="5477268A">
            <w:pPr>
              <w:jc w:val="center"/>
              <w:textAlignment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eastAsia="zh-CN" w:bidi="ar"/>
              </w:rPr>
              <w:t>66458</w:t>
            </w:r>
          </w:p>
        </w:tc>
        <w:tc>
          <w:tcPr>
            <w:tcW w:w="990" w:type="dxa"/>
            <w:noWrap w:val="0"/>
            <w:vAlign w:val="center"/>
          </w:tcPr>
          <w:p w14:paraId="2C385DED">
            <w:pPr>
              <w:spacing w:before="279" w:line="181" w:lineRule="auto"/>
              <w:ind w:left="138"/>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工业</w:t>
            </w:r>
          </w:p>
        </w:tc>
        <w:tc>
          <w:tcPr>
            <w:tcW w:w="990" w:type="dxa"/>
            <w:noWrap w:val="0"/>
            <w:vAlign w:val="center"/>
          </w:tcPr>
          <w:p w14:paraId="218A9003">
            <w:pPr>
              <w:spacing w:before="271" w:line="204" w:lineRule="auto"/>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是</w:t>
            </w:r>
          </w:p>
        </w:tc>
        <w:tc>
          <w:tcPr>
            <w:tcW w:w="1140" w:type="dxa"/>
            <w:noWrap w:val="0"/>
            <w:vAlign w:val="center"/>
          </w:tcPr>
          <w:p w14:paraId="42A90C0A">
            <w:pPr>
              <w:spacing w:before="271" w:line="205" w:lineRule="auto"/>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否</w:t>
            </w:r>
          </w:p>
        </w:tc>
        <w:tc>
          <w:tcPr>
            <w:tcW w:w="1793" w:type="dxa"/>
            <w:noWrap w:val="0"/>
            <w:vAlign w:val="center"/>
          </w:tcPr>
          <w:p w14:paraId="2F561067">
            <w:pPr>
              <w:spacing w:before="271" w:line="205" w:lineRule="auto"/>
              <w:jc w:val="center"/>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否</w:t>
            </w:r>
          </w:p>
        </w:tc>
      </w:tr>
      <w:tr w14:paraId="0FB70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09C877C">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2CB9FE8">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高频电化学工作站</w:t>
            </w:r>
          </w:p>
        </w:tc>
        <w:tc>
          <w:tcPr>
            <w:tcW w:w="1800" w:type="dxa"/>
            <w:noWrap w:val="0"/>
            <w:vAlign w:val="center"/>
          </w:tcPr>
          <w:p w14:paraId="18975E82">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340D51A4">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58530</w:t>
            </w:r>
          </w:p>
        </w:tc>
        <w:tc>
          <w:tcPr>
            <w:tcW w:w="990" w:type="dxa"/>
            <w:noWrap w:val="0"/>
            <w:vAlign w:val="center"/>
          </w:tcPr>
          <w:p w14:paraId="443E3478">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37C26E31">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238E995C">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386694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3C54E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F5FF52F">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5A283BA7">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扣电测试恒温一体箱</w:t>
            </w:r>
          </w:p>
        </w:tc>
        <w:tc>
          <w:tcPr>
            <w:tcW w:w="1800" w:type="dxa"/>
            <w:noWrap w:val="0"/>
            <w:vAlign w:val="center"/>
          </w:tcPr>
          <w:p w14:paraId="2089753A">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w:t>
            </w:r>
          </w:p>
        </w:tc>
        <w:tc>
          <w:tcPr>
            <w:tcW w:w="1560" w:type="dxa"/>
            <w:noWrap w:val="0"/>
            <w:vAlign w:val="center"/>
          </w:tcPr>
          <w:p w14:paraId="0D6DC441">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27110</w:t>
            </w:r>
          </w:p>
        </w:tc>
        <w:tc>
          <w:tcPr>
            <w:tcW w:w="990" w:type="dxa"/>
            <w:noWrap w:val="0"/>
            <w:vAlign w:val="center"/>
          </w:tcPr>
          <w:p w14:paraId="397E4C1F">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721F6128">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8E4A752">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103FF5DD">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3A49B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E8E4CF7">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354116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固态电池测试恒温箱</w:t>
            </w:r>
          </w:p>
        </w:tc>
        <w:tc>
          <w:tcPr>
            <w:tcW w:w="1800" w:type="dxa"/>
            <w:noWrap w:val="0"/>
            <w:vAlign w:val="center"/>
          </w:tcPr>
          <w:p w14:paraId="0FDCDCFE">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w:t>
            </w:r>
          </w:p>
        </w:tc>
        <w:tc>
          <w:tcPr>
            <w:tcW w:w="1560" w:type="dxa"/>
            <w:noWrap w:val="0"/>
            <w:vAlign w:val="center"/>
          </w:tcPr>
          <w:p w14:paraId="71ACDE85">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17511</w:t>
            </w:r>
          </w:p>
        </w:tc>
        <w:tc>
          <w:tcPr>
            <w:tcW w:w="990" w:type="dxa"/>
            <w:noWrap w:val="0"/>
            <w:vAlign w:val="center"/>
          </w:tcPr>
          <w:p w14:paraId="1585EB6B">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6454664">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17701C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A18E6A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A9D4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44B9259">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6B9B846F">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手动压力机</w:t>
            </w:r>
          </w:p>
        </w:tc>
        <w:tc>
          <w:tcPr>
            <w:tcW w:w="1800" w:type="dxa"/>
            <w:noWrap w:val="0"/>
            <w:vAlign w:val="center"/>
          </w:tcPr>
          <w:p w14:paraId="22984DCB">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w:t>
            </w:r>
          </w:p>
        </w:tc>
        <w:tc>
          <w:tcPr>
            <w:tcW w:w="1560" w:type="dxa"/>
            <w:noWrap w:val="0"/>
            <w:vAlign w:val="center"/>
          </w:tcPr>
          <w:p w14:paraId="512A2934">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2778</w:t>
            </w:r>
          </w:p>
        </w:tc>
        <w:tc>
          <w:tcPr>
            <w:tcW w:w="990" w:type="dxa"/>
            <w:noWrap w:val="0"/>
            <w:vAlign w:val="center"/>
          </w:tcPr>
          <w:p w14:paraId="3D7915D3">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1EED730">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07C9CAE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7AE2967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5A18E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4170DFD8">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519377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触摸屏洛氏硬度计</w:t>
            </w:r>
          </w:p>
        </w:tc>
        <w:tc>
          <w:tcPr>
            <w:tcW w:w="1800" w:type="dxa"/>
            <w:noWrap w:val="0"/>
            <w:vAlign w:val="center"/>
          </w:tcPr>
          <w:p w14:paraId="4A11326A">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w:t>
            </w:r>
          </w:p>
        </w:tc>
        <w:tc>
          <w:tcPr>
            <w:tcW w:w="1560" w:type="dxa"/>
            <w:noWrap w:val="0"/>
            <w:vAlign w:val="center"/>
          </w:tcPr>
          <w:p w14:paraId="1A17B57A">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16251</w:t>
            </w:r>
          </w:p>
        </w:tc>
        <w:tc>
          <w:tcPr>
            <w:tcW w:w="990" w:type="dxa"/>
            <w:noWrap w:val="0"/>
            <w:vAlign w:val="center"/>
          </w:tcPr>
          <w:p w14:paraId="429D0BF0">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11877B1B">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B6379A9">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304260F">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41BB9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71EC70EE">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A26FCDA">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显微维氏硬度计</w:t>
            </w:r>
          </w:p>
        </w:tc>
        <w:tc>
          <w:tcPr>
            <w:tcW w:w="1800" w:type="dxa"/>
            <w:noWrap w:val="0"/>
            <w:vAlign w:val="center"/>
          </w:tcPr>
          <w:p w14:paraId="0D60E44D">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777A9753">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45450</w:t>
            </w:r>
          </w:p>
        </w:tc>
        <w:tc>
          <w:tcPr>
            <w:tcW w:w="990" w:type="dxa"/>
            <w:noWrap w:val="0"/>
            <w:vAlign w:val="center"/>
          </w:tcPr>
          <w:p w14:paraId="341B984C">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C5E08EF">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DED424B">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5B94252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4D8AB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2694735A">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268A157D">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原位X射线衍射锂离子电池</w:t>
            </w:r>
          </w:p>
        </w:tc>
        <w:tc>
          <w:tcPr>
            <w:tcW w:w="1800" w:type="dxa"/>
            <w:noWrap w:val="0"/>
            <w:vAlign w:val="center"/>
          </w:tcPr>
          <w:p w14:paraId="57690575">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5F16DB80">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15572</w:t>
            </w:r>
          </w:p>
        </w:tc>
        <w:tc>
          <w:tcPr>
            <w:tcW w:w="990" w:type="dxa"/>
            <w:noWrap w:val="0"/>
            <w:vAlign w:val="center"/>
          </w:tcPr>
          <w:p w14:paraId="151BBCC4">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2EF3ED4E">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49E2433A">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0DAEAF4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112A6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3FAEA385">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0C6E03A3">
            <w:pPr>
              <w:spacing w:line="400" w:lineRule="exact"/>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原位显微红外锂离子电池</w:t>
            </w:r>
          </w:p>
        </w:tc>
        <w:tc>
          <w:tcPr>
            <w:tcW w:w="1800" w:type="dxa"/>
            <w:noWrap w:val="0"/>
            <w:vAlign w:val="center"/>
          </w:tcPr>
          <w:p w14:paraId="197A546F">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4C606B63">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38380</w:t>
            </w:r>
          </w:p>
        </w:tc>
        <w:tc>
          <w:tcPr>
            <w:tcW w:w="990" w:type="dxa"/>
            <w:noWrap w:val="0"/>
            <w:vAlign w:val="center"/>
          </w:tcPr>
          <w:p w14:paraId="65523425">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4BAD1C1A">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D26549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264B9CF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6D6DC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95DB31D">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7293D2B5">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枝晶观测显微镜</w:t>
            </w:r>
          </w:p>
        </w:tc>
        <w:tc>
          <w:tcPr>
            <w:tcW w:w="1800" w:type="dxa"/>
            <w:noWrap w:val="0"/>
            <w:vAlign w:val="center"/>
          </w:tcPr>
          <w:p w14:paraId="226AED6B">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38D07864">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113878</w:t>
            </w:r>
          </w:p>
        </w:tc>
        <w:tc>
          <w:tcPr>
            <w:tcW w:w="990" w:type="dxa"/>
            <w:noWrap w:val="0"/>
            <w:vAlign w:val="center"/>
          </w:tcPr>
          <w:p w14:paraId="7C2E1245">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06257709">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60F10E8">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B027122">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24922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53A407C0">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3C60A532">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实验圆凳</w:t>
            </w:r>
          </w:p>
        </w:tc>
        <w:tc>
          <w:tcPr>
            <w:tcW w:w="1800" w:type="dxa"/>
            <w:noWrap w:val="0"/>
            <w:vAlign w:val="center"/>
          </w:tcPr>
          <w:p w14:paraId="41495433">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200</w:t>
            </w:r>
          </w:p>
        </w:tc>
        <w:tc>
          <w:tcPr>
            <w:tcW w:w="1560" w:type="dxa"/>
            <w:noWrap w:val="0"/>
            <w:vAlign w:val="center"/>
          </w:tcPr>
          <w:p w14:paraId="17E46E60">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100</w:t>
            </w:r>
          </w:p>
        </w:tc>
        <w:tc>
          <w:tcPr>
            <w:tcW w:w="990" w:type="dxa"/>
            <w:noWrap w:val="0"/>
            <w:vAlign w:val="center"/>
          </w:tcPr>
          <w:p w14:paraId="3BF95796">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BEA2629">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3911DA96">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3FFE282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r w14:paraId="165F5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595" w:type="dxa"/>
            <w:noWrap w:val="0"/>
            <w:vAlign w:val="center"/>
          </w:tcPr>
          <w:p w14:paraId="00D92526">
            <w:pPr>
              <w:numPr>
                <w:ilvl w:val="0"/>
                <w:numId w:val="3"/>
              </w:numPr>
              <w:spacing w:before="298" w:line="190" w:lineRule="auto"/>
              <w:jc w:val="center"/>
              <w:rPr>
                <w:rFonts w:hint="eastAsia" w:ascii="方正仿宋_GB2312" w:hAnsi="方正仿宋_GB2312" w:eastAsia="方正仿宋_GB2312" w:cs="方正仿宋_GB2312"/>
                <w:color w:val="auto"/>
                <w:sz w:val="21"/>
                <w:szCs w:val="21"/>
                <w:highlight w:val="none"/>
              </w:rPr>
            </w:pPr>
          </w:p>
        </w:tc>
        <w:tc>
          <w:tcPr>
            <w:tcW w:w="1688" w:type="dxa"/>
            <w:noWrap w:val="0"/>
            <w:vAlign w:val="center"/>
          </w:tcPr>
          <w:p w14:paraId="181D29C0">
            <w:pPr>
              <w:spacing w:line="400" w:lineRule="exact"/>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bidi="ar"/>
              </w:rPr>
              <w:t>旋转圆盘电极</w:t>
            </w:r>
          </w:p>
        </w:tc>
        <w:tc>
          <w:tcPr>
            <w:tcW w:w="1800" w:type="dxa"/>
            <w:noWrap w:val="0"/>
            <w:vAlign w:val="center"/>
          </w:tcPr>
          <w:p w14:paraId="24E3C3B0">
            <w:pPr>
              <w:jc w:val="center"/>
              <w:textAlignment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w:t>
            </w:r>
          </w:p>
        </w:tc>
        <w:tc>
          <w:tcPr>
            <w:tcW w:w="1560" w:type="dxa"/>
            <w:noWrap w:val="0"/>
            <w:vAlign w:val="center"/>
          </w:tcPr>
          <w:p w14:paraId="643CE505">
            <w:pPr>
              <w:jc w:val="center"/>
              <w:textAlignment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bidi="ar"/>
              </w:rPr>
              <w:t>17170</w:t>
            </w:r>
          </w:p>
        </w:tc>
        <w:tc>
          <w:tcPr>
            <w:tcW w:w="990" w:type="dxa"/>
            <w:noWrap w:val="0"/>
            <w:vAlign w:val="center"/>
          </w:tcPr>
          <w:p w14:paraId="5F0FA68C">
            <w:pPr>
              <w:spacing w:before="279" w:line="181" w:lineRule="auto"/>
              <w:ind w:left="138"/>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工业</w:t>
            </w:r>
          </w:p>
        </w:tc>
        <w:tc>
          <w:tcPr>
            <w:tcW w:w="990" w:type="dxa"/>
            <w:noWrap w:val="0"/>
            <w:vAlign w:val="center"/>
          </w:tcPr>
          <w:p w14:paraId="66BCF985">
            <w:pPr>
              <w:spacing w:before="271"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140" w:type="dxa"/>
            <w:noWrap w:val="0"/>
            <w:vAlign w:val="center"/>
          </w:tcPr>
          <w:p w14:paraId="78BC5717">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c>
          <w:tcPr>
            <w:tcW w:w="1793" w:type="dxa"/>
            <w:noWrap w:val="0"/>
            <w:vAlign w:val="center"/>
          </w:tcPr>
          <w:p w14:paraId="4D4436B1">
            <w:pPr>
              <w:spacing w:before="271"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否</w:t>
            </w:r>
          </w:p>
        </w:tc>
      </w:tr>
    </w:tbl>
    <w:p w14:paraId="77C8F383">
      <w:pPr>
        <w:spacing w:before="141" w:line="199" w:lineRule="auto"/>
        <w:ind w:left="384"/>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注：</w:t>
      </w:r>
      <w:r>
        <w:rPr>
          <w:rFonts w:hint="eastAsia" w:ascii="方正仿宋_GB2312" w:hAnsi="方正仿宋_GB2312" w:eastAsia="方正仿宋_GB2312" w:cs="方正仿宋_GB2312"/>
          <w:color w:val="auto"/>
          <w:spacing w:val="-22"/>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1、</w:t>
      </w:r>
      <w:r>
        <w:rPr>
          <w:rFonts w:hint="eastAsia" w:ascii="方正仿宋_GB2312" w:hAnsi="方正仿宋_GB2312" w:eastAsia="方正仿宋_GB2312" w:cs="方正仿宋_GB2312"/>
          <w:color w:val="auto"/>
          <w:spacing w:val="-28"/>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“包</w:t>
      </w:r>
      <w:r>
        <w:rPr>
          <w:rFonts w:hint="eastAsia" w:ascii="方正仿宋_GB2312" w:hAnsi="方正仿宋_GB2312" w:eastAsia="方正仿宋_GB2312" w:cs="方正仿宋_GB2312"/>
          <w:color w:val="auto"/>
          <w:spacing w:val="-35"/>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”为最小合同单位（最小投标单位）。每</w:t>
      </w:r>
      <w:r>
        <w:rPr>
          <w:rFonts w:hint="eastAsia" w:ascii="方正仿宋_GB2312" w:hAnsi="方正仿宋_GB2312" w:eastAsia="方正仿宋_GB2312" w:cs="方正仿宋_GB2312"/>
          <w:color w:val="auto"/>
          <w:spacing w:val="-36"/>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“包</w:t>
      </w:r>
      <w:r>
        <w:rPr>
          <w:rFonts w:hint="eastAsia" w:ascii="方正仿宋_GB2312" w:hAnsi="方正仿宋_GB2312" w:eastAsia="方正仿宋_GB2312" w:cs="方正仿宋_GB2312"/>
          <w:color w:val="auto"/>
          <w:spacing w:val="-36"/>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w:t>
      </w:r>
      <w:r>
        <w:rPr>
          <w:rFonts w:hint="eastAsia" w:ascii="方正仿宋_GB2312" w:hAnsi="方正仿宋_GB2312" w:eastAsia="方正仿宋_GB2312" w:cs="方正仿宋_GB2312"/>
          <w:color w:val="auto"/>
          <w:spacing w:val="-36"/>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内容应细化到</w:t>
      </w:r>
      <w:r>
        <w:rPr>
          <w:rFonts w:hint="eastAsia" w:ascii="方正仿宋_GB2312" w:hAnsi="方正仿宋_GB2312" w:eastAsia="方正仿宋_GB2312" w:cs="方正仿宋_GB2312"/>
          <w:color w:val="auto"/>
          <w:spacing w:val="-35"/>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w:t>
      </w:r>
      <w:r>
        <w:rPr>
          <w:rFonts w:hint="eastAsia" w:ascii="方正仿宋_GB2312" w:hAnsi="方正仿宋_GB2312" w:eastAsia="方正仿宋_GB2312" w:cs="方正仿宋_GB2312"/>
          <w:color w:val="auto"/>
          <w:spacing w:val="-39"/>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品目</w:t>
      </w:r>
      <w:r>
        <w:rPr>
          <w:rFonts w:hint="eastAsia" w:ascii="方正仿宋_GB2312" w:hAnsi="方正仿宋_GB2312" w:eastAsia="方正仿宋_GB2312" w:cs="方正仿宋_GB2312"/>
          <w:color w:val="auto"/>
          <w:spacing w:val="-12"/>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”（如果分品目</w:t>
      </w:r>
      <w:r>
        <w:rPr>
          <w:rFonts w:hint="eastAsia" w:ascii="方正仿宋_GB2312" w:hAnsi="方正仿宋_GB2312" w:eastAsia="方正仿宋_GB2312" w:cs="方正仿宋_GB2312"/>
          <w:color w:val="auto"/>
          <w:spacing w:val="6"/>
          <w:sz w:val="21"/>
          <w:szCs w:val="21"/>
          <w:highlight w:val="none"/>
          <w:lang w:eastAsia="zh-CN"/>
        </w:rPr>
        <w:t>的）。</w:t>
      </w:r>
    </w:p>
    <w:p w14:paraId="1CFA92AC">
      <w:pPr>
        <w:spacing w:before="121" w:line="204" w:lineRule="auto"/>
        <w:ind w:left="391"/>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2、投标人必须对一个完整、独立的包进行投标，</w:t>
      </w:r>
      <w:r>
        <w:rPr>
          <w:rFonts w:hint="eastAsia" w:ascii="方正仿宋_GB2312" w:hAnsi="方正仿宋_GB2312" w:eastAsia="方正仿宋_GB2312" w:cs="方正仿宋_GB2312"/>
          <w:color w:val="auto"/>
          <w:spacing w:val="-22"/>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不得仅对一个包中的部分品目投标，</w:t>
      </w:r>
      <w:r>
        <w:rPr>
          <w:rFonts w:hint="eastAsia" w:ascii="方正仿宋_GB2312" w:hAnsi="方正仿宋_GB2312" w:eastAsia="方正仿宋_GB2312" w:cs="方正仿宋_GB2312"/>
          <w:color w:val="auto"/>
          <w:spacing w:val="-28"/>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否则投标无效。</w:t>
      </w:r>
    </w:p>
    <w:p w14:paraId="05FDC32B">
      <w:pPr>
        <w:spacing w:before="116" w:line="203" w:lineRule="auto"/>
        <w:ind w:left="392"/>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3、货物的主要技术参数或规格：详见</w:t>
      </w:r>
      <w:r>
        <w:rPr>
          <w:rFonts w:hint="eastAsia" w:ascii="方正仿宋_GB2312" w:hAnsi="方正仿宋_GB2312" w:eastAsia="方正仿宋_GB2312" w:cs="方正仿宋_GB2312"/>
          <w:color w:val="auto"/>
          <w:spacing w:val="-16"/>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“技术要求</w:t>
      </w:r>
      <w:r>
        <w:rPr>
          <w:rFonts w:hint="eastAsia" w:ascii="方正仿宋_GB2312" w:hAnsi="方正仿宋_GB2312" w:eastAsia="方正仿宋_GB2312" w:cs="方正仿宋_GB2312"/>
          <w:color w:val="auto"/>
          <w:spacing w:val="-35"/>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w:t>
      </w:r>
      <w:r>
        <w:rPr>
          <w:rFonts w:hint="eastAsia" w:ascii="方正仿宋_GB2312" w:hAnsi="方正仿宋_GB2312" w:eastAsia="方正仿宋_GB2312" w:cs="方正仿宋_GB2312"/>
          <w:color w:val="auto"/>
          <w:spacing w:val="-38"/>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中的具体技术参数。</w:t>
      </w:r>
    </w:p>
    <w:p w14:paraId="41F8F54D">
      <w:pPr>
        <w:spacing w:before="116" w:line="294" w:lineRule="auto"/>
        <w:ind w:left="9" w:firstLine="377"/>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4、投标人（含服务中有货物的）应在投标</w:t>
      </w:r>
      <w:r>
        <w:rPr>
          <w:rFonts w:hint="eastAsia" w:ascii="方正仿宋_GB2312" w:hAnsi="方正仿宋_GB2312" w:eastAsia="方正仿宋_GB2312" w:cs="方正仿宋_GB2312"/>
          <w:color w:val="auto"/>
          <w:spacing w:val="7"/>
          <w:sz w:val="21"/>
          <w:szCs w:val="21"/>
          <w:highlight w:val="none"/>
          <w:lang w:eastAsia="zh-CN"/>
        </w:rPr>
        <w:t>文件《分项报价明细表》</w:t>
      </w:r>
      <w:r>
        <w:rPr>
          <w:rFonts w:hint="eastAsia" w:ascii="方正仿宋_GB2312" w:hAnsi="方正仿宋_GB2312" w:eastAsia="方正仿宋_GB2312" w:cs="方正仿宋_GB2312"/>
          <w:color w:val="auto"/>
          <w:spacing w:val="-23"/>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中按分项项目名称（包括条目号/品目名称）顺序逐项填写，</w:t>
      </w:r>
      <w:r>
        <w:rPr>
          <w:rFonts w:hint="eastAsia" w:ascii="方正仿宋_GB2312" w:hAnsi="方正仿宋_GB2312" w:eastAsia="方正仿宋_GB2312" w:cs="方正仿宋_GB2312"/>
          <w:color w:val="auto"/>
          <w:spacing w:val="-27"/>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且每个品目中的条目均需按招标文件规定报价。如有缺项、漏项，</w:t>
      </w:r>
      <w:r>
        <w:rPr>
          <w:rFonts w:hint="eastAsia" w:ascii="方正仿宋_GB2312" w:hAnsi="方正仿宋_GB2312" w:eastAsia="方正仿宋_GB2312" w:cs="方正仿宋_GB2312"/>
          <w:color w:val="auto"/>
          <w:spacing w:val="-26"/>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其</w:t>
      </w:r>
      <w:r>
        <w:rPr>
          <w:rFonts w:hint="eastAsia" w:ascii="方正仿宋_GB2312" w:hAnsi="方正仿宋_GB2312" w:eastAsia="方正仿宋_GB2312" w:cs="方正仿宋_GB2312"/>
          <w:color w:val="auto"/>
          <w:spacing w:val="6"/>
          <w:sz w:val="21"/>
          <w:szCs w:val="21"/>
          <w:highlight w:val="none"/>
          <w:lang w:eastAsia="zh-CN"/>
        </w:rPr>
        <w:t>投标无效。</w:t>
      </w:r>
    </w:p>
    <w:p w14:paraId="0DCB720A">
      <w:pPr>
        <w:spacing w:before="1" w:line="293" w:lineRule="auto"/>
        <w:ind w:left="3" w:right="50" w:firstLine="388"/>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5、核心产品：上表</w:t>
      </w:r>
      <w:r>
        <w:rPr>
          <w:rFonts w:hint="eastAsia" w:ascii="方正仿宋_GB2312" w:hAnsi="方正仿宋_GB2312" w:eastAsia="方正仿宋_GB2312" w:cs="方正仿宋_GB2312"/>
          <w:color w:val="auto"/>
          <w:spacing w:val="-36"/>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“是否为核心产品</w:t>
      </w:r>
      <w:r>
        <w:rPr>
          <w:rFonts w:hint="eastAsia" w:ascii="方正仿宋_GB2312" w:hAnsi="方正仿宋_GB2312" w:eastAsia="方正仿宋_GB2312" w:cs="方正仿宋_GB2312"/>
          <w:color w:val="auto"/>
          <w:spacing w:val="-36"/>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”栏中标注</w:t>
      </w:r>
      <w:r>
        <w:rPr>
          <w:rFonts w:hint="eastAsia" w:ascii="方正仿宋_GB2312" w:hAnsi="方正仿宋_GB2312" w:eastAsia="方正仿宋_GB2312" w:cs="方正仿宋_GB2312"/>
          <w:color w:val="auto"/>
          <w:spacing w:val="-35"/>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“是</w:t>
      </w:r>
      <w:r>
        <w:rPr>
          <w:rFonts w:hint="eastAsia" w:ascii="方正仿宋_GB2312" w:hAnsi="方正仿宋_GB2312" w:eastAsia="方正仿宋_GB2312" w:cs="方正仿宋_GB2312"/>
          <w:color w:val="auto"/>
          <w:spacing w:val="-36"/>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w:t>
      </w:r>
      <w:r>
        <w:rPr>
          <w:rFonts w:hint="eastAsia" w:ascii="方正仿宋_GB2312" w:hAnsi="方正仿宋_GB2312" w:eastAsia="方正仿宋_GB2312" w:cs="方正仿宋_GB2312"/>
          <w:color w:val="auto"/>
          <w:spacing w:val="-40"/>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的为核心</w:t>
      </w:r>
      <w:r>
        <w:rPr>
          <w:rFonts w:hint="eastAsia" w:ascii="方正仿宋_GB2312" w:hAnsi="方正仿宋_GB2312" w:eastAsia="方正仿宋_GB2312" w:cs="方正仿宋_GB2312"/>
          <w:color w:val="auto"/>
          <w:spacing w:val="7"/>
          <w:sz w:val="21"/>
          <w:szCs w:val="21"/>
          <w:highlight w:val="none"/>
          <w:lang w:eastAsia="zh-CN"/>
        </w:rPr>
        <w:t>产品，</w:t>
      </w:r>
      <w:r>
        <w:rPr>
          <w:rFonts w:hint="eastAsia" w:ascii="方正仿宋_GB2312" w:hAnsi="方正仿宋_GB2312" w:eastAsia="方正仿宋_GB2312" w:cs="方正仿宋_GB2312"/>
          <w:color w:val="auto"/>
          <w:spacing w:val="-22"/>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多家投标人提供的核心产品品牌相同的，</w:t>
      </w:r>
      <w:r>
        <w:rPr>
          <w:rFonts w:hint="eastAsia" w:ascii="方正仿宋_GB2312" w:hAnsi="方正仿宋_GB2312" w:eastAsia="方正仿宋_GB2312" w:cs="方正仿宋_GB2312"/>
          <w:color w:val="auto"/>
          <w:spacing w:val="-28"/>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按一个有效投</w:t>
      </w:r>
      <w:r>
        <w:rPr>
          <w:rFonts w:hint="eastAsia" w:ascii="方正仿宋_GB2312" w:hAnsi="方正仿宋_GB2312" w:eastAsia="方正仿宋_GB2312" w:cs="方正仿宋_GB2312"/>
          <w:color w:val="auto"/>
          <w:spacing w:val="6"/>
          <w:sz w:val="21"/>
          <w:szCs w:val="21"/>
          <w:highlight w:val="none"/>
          <w:lang w:eastAsia="zh-CN"/>
        </w:rPr>
        <w:t>标人处理。</w:t>
      </w:r>
    </w:p>
    <w:p w14:paraId="7A8E3AC2">
      <w:pPr>
        <w:spacing w:before="2" w:line="293" w:lineRule="auto"/>
        <w:ind w:left="6" w:right="50" w:firstLine="384"/>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6、强制节能产品：上表</w:t>
      </w:r>
      <w:r>
        <w:rPr>
          <w:rFonts w:hint="eastAsia" w:ascii="方正仿宋_GB2312" w:hAnsi="方正仿宋_GB2312" w:eastAsia="方正仿宋_GB2312" w:cs="方正仿宋_GB2312"/>
          <w:color w:val="auto"/>
          <w:spacing w:val="-31"/>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“是否为强制节能产品</w:t>
      </w:r>
      <w:r>
        <w:rPr>
          <w:rFonts w:hint="eastAsia" w:ascii="方正仿宋_GB2312" w:hAnsi="方正仿宋_GB2312" w:eastAsia="方正仿宋_GB2312" w:cs="方正仿宋_GB2312"/>
          <w:color w:val="auto"/>
          <w:spacing w:val="-36"/>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”栏中标注</w:t>
      </w:r>
      <w:r>
        <w:rPr>
          <w:rFonts w:hint="eastAsia" w:ascii="方正仿宋_GB2312" w:hAnsi="方正仿宋_GB2312" w:eastAsia="方正仿宋_GB2312" w:cs="方正仿宋_GB2312"/>
          <w:color w:val="auto"/>
          <w:spacing w:val="-36"/>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“是</w:t>
      </w:r>
      <w:r>
        <w:rPr>
          <w:rFonts w:hint="eastAsia" w:ascii="方正仿宋_GB2312" w:hAnsi="方正仿宋_GB2312" w:eastAsia="方正仿宋_GB2312" w:cs="方正仿宋_GB2312"/>
          <w:color w:val="auto"/>
          <w:spacing w:val="-35"/>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w:t>
      </w:r>
      <w:r>
        <w:rPr>
          <w:rFonts w:hint="eastAsia" w:ascii="方正仿宋_GB2312" w:hAnsi="方正仿宋_GB2312" w:eastAsia="方正仿宋_GB2312" w:cs="方正仿宋_GB2312"/>
          <w:color w:val="auto"/>
          <w:spacing w:val="-41"/>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的为强制节能产品，</w:t>
      </w:r>
      <w:r>
        <w:rPr>
          <w:rFonts w:hint="eastAsia" w:ascii="方正仿宋_GB2312" w:hAnsi="方正仿宋_GB2312" w:eastAsia="方正仿宋_GB2312" w:cs="方正仿宋_GB2312"/>
          <w:color w:val="auto"/>
          <w:spacing w:val="-27"/>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投标人投标产品应当取得国家确定的认证</w:t>
      </w:r>
      <w:r>
        <w:rPr>
          <w:rFonts w:hint="eastAsia" w:ascii="方正仿宋_GB2312" w:hAnsi="方正仿宋_GB2312" w:eastAsia="方正仿宋_GB2312" w:cs="方正仿宋_GB2312"/>
          <w:color w:val="auto"/>
          <w:spacing w:val="7"/>
          <w:sz w:val="21"/>
          <w:szCs w:val="21"/>
          <w:highlight w:val="none"/>
          <w:lang w:eastAsia="zh-CN"/>
        </w:rPr>
        <w:t>机构出具的、处于有效期之内的节能产品认证证书，</w:t>
      </w:r>
      <w:r>
        <w:rPr>
          <w:rFonts w:hint="eastAsia" w:ascii="方正仿宋_GB2312" w:hAnsi="方正仿宋_GB2312" w:eastAsia="方正仿宋_GB2312" w:cs="方正仿宋_GB2312"/>
          <w:color w:val="auto"/>
          <w:spacing w:val="-13"/>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否则其投标无效。</w:t>
      </w:r>
    </w:p>
    <w:p w14:paraId="2AC797DB">
      <w:pPr>
        <w:spacing w:before="2" w:line="302" w:lineRule="auto"/>
        <w:ind w:left="6" w:right="63" w:firstLine="387"/>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7、最高限价：投标人报价不得超过招标文件中规定的预算金额</w:t>
      </w:r>
      <w:r>
        <w:rPr>
          <w:rFonts w:hint="eastAsia" w:ascii="方正仿宋_GB2312" w:hAnsi="方正仿宋_GB2312" w:eastAsia="方正仿宋_GB2312" w:cs="方正仿宋_GB2312"/>
          <w:color w:val="auto"/>
          <w:spacing w:val="7"/>
          <w:sz w:val="21"/>
          <w:szCs w:val="21"/>
          <w:highlight w:val="none"/>
          <w:lang w:eastAsia="zh-CN"/>
        </w:rPr>
        <w:t>，</w:t>
      </w:r>
      <w:r>
        <w:rPr>
          <w:rFonts w:hint="eastAsia" w:ascii="方正仿宋_GB2312" w:hAnsi="方正仿宋_GB2312" w:eastAsia="方正仿宋_GB2312" w:cs="方正仿宋_GB2312"/>
          <w:color w:val="auto"/>
          <w:spacing w:val="-26"/>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采购人可以在采购预算内合理设定最高限价，</w:t>
      </w:r>
      <w:r>
        <w:rPr>
          <w:rFonts w:hint="eastAsia" w:ascii="方正仿宋_GB2312" w:hAnsi="方正仿宋_GB2312" w:eastAsia="方正仿宋_GB2312" w:cs="方正仿宋_GB2312"/>
          <w:color w:val="auto"/>
          <w:spacing w:val="-28"/>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投标人报价不得超过最高限价。</w:t>
      </w:r>
    </w:p>
    <w:p w14:paraId="40A045AE">
      <w:pPr>
        <w:spacing w:before="195" w:line="203" w:lineRule="auto"/>
        <w:ind w:left="4415"/>
        <w:outlineLvl w:val="2"/>
        <w:rPr>
          <w:rFonts w:hint="eastAsia" w:ascii="方正仿宋_GB2312" w:hAnsi="方正仿宋_GB2312" w:eastAsia="方正仿宋_GB2312" w:cs="方正仿宋_GB2312"/>
          <w:color w:val="auto"/>
          <w:sz w:val="32"/>
          <w:szCs w:val="32"/>
          <w:highlight w:val="none"/>
          <w:lang w:eastAsia="zh-CN"/>
        </w:rPr>
      </w:pPr>
      <w:r>
        <w:rPr>
          <w:rFonts w:hint="eastAsia" w:ascii="方正仿宋_GB2312" w:hAnsi="方正仿宋_GB2312" w:eastAsia="方正仿宋_GB2312" w:cs="方正仿宋_GB2312"/>
          <w:b/>
          <w:bCs/>
          <w:color w:val="auto"/>
          <w:spacing w:val="3"/>
          <w:sz w:val="21"/>
          <w:szCs w:val="21"/>
          <w:highlight w:val="none"/>
          <w:lang w:eastAsia="zh-CN"/>
        </w:rPr>
        <w:br w:type="page"/>
      </w:r>
      <w:r>
        <w:rPr>
          <w:rFonts w:hint="eastAsia" w:ascii="方正仿宋_GB2312" w:hAnsi="方正仿宋_GB2312" w:eastAsia="方正仿宋_GB2312" w:cs="方正仿宋_GB2312"/>
          <w:b/>
          <w:bCs/>
          <w:color w:val="auto"/>
          <w:spacing w:val="3"/>
          <w:sz w:val="32"/>
          <w:szCs w:val="32"/>
          <w:highlight w:val="none"/>
          <w:lang w:eastAsia="zh-CN"/>
        </w:rPr>
        <w:t>第二节</w:t>
      </w:r>
      <w:r>
        <w:rPr>
          <w:rFonts w:hint="eastAsia" w:ascii="方正仿宋_GB2312" w:hAnsi="方正仿宋_GB2312" w:eastAsia="方正仿宋_GB2312" w:cs="方正仿宋_GB2312"/>
          <w:b/>
          <w:bCs/>
          <w:color w:val="auto"/>
          <w:spacing w:val="25"/>
          <w:sz w:val="32"/>
          <w:szCs w:val="32"/>
          <w:highlight w:val="none"/>
          <w:lang w:eastAsia="zh-CN"/>
        </w:rPr>
        <w:t xml:space="preserve"> </w:t>
      </w:r>
      <w:r>
        <w:rPr>
          <w:rFonts w:hint="eastAsia" w:ascii="方正仿宋_GB2312" w:hAnsi="方正仿宋_GB2312" w:eastAsia="方正仿宋_GB2312" w:cs="方正仿宋_GB2312"/>
          <w:b/>
          <w:bCs/>
          <w:color w:val="auto"/>
          <w:spacing w:val="3"/>
          <w:sz w:val="32"/>
          <w:szCs w:val="32"/>
          <w:highlight w:val="none"/>
          <w:lang w:eastAsia="zh-CN"/>
        </w:rPr>
        <w:t>报价要求</w:t>
      </w:r>
    </w:p>
    <w:p w14:paraId="13E25CE7">
      <w:pPr>
        <w:spacing w:before="120" w:line="204" w:lineRule="auto"/>
        <w:ind w:left="384"/>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5"/>
          <w:sz w:val="21"/>
          <w:szCs w:val="21"/>
          <w:highlight w:val="none"/>
          <w:lang w:eastAsia="zh-CN"/>
        </w:rPr>
        <w:t>采购包1：</w:t>
      </w:r>
    </w:p>
    <w:p w14:paraId="1C97EAB6">
      <w:pPr>
        <w:spacing w:line="152" w:lineRule="exact"/>
        <w:rPr>
          <w:rFonts w:hint="eastAsia" w:ascii="方正仿宋_GB2312" w:hAnsi="方正仿宋_GB2312" w:eastAsia="方正仿宋_GB2312" w:cs="方正仿宋_GB2312"/>
          <w:color w:val="auto"/>
          <w:sz w:val="21"/>
          <w:szCs w:val="21"/>
          <w:highlight w:val="none"/>
          <w:lang w:eastAsia="zh-CN"/>
        </w:rPr>
      </w:pPr>
    </w:p>
    <w:tbl>
      <w:tblPr>
        <w:tblStyle w:val="2"/>
        <w:tblW w:w="105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78"/>
        <w:gridCol w:w="5278"/>
      </w:tblGrid>
      <w:tr w14:paraId="372B8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5278" w:type="dxa"/>
            <w:noWrap w:val="0"/>
            <w:vAlign w:val="top"/>
          </w:tcPr>
          <w:p w14:paraId="03AFB618">
            <w:pPr>
              <w:pStyle w:val="4"/>
              <w:spacing w:before="84" w:line="206" w:lineRule="auto"/>
              <w:ind w:left="93"/>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价款形式</w:t>
            </w:r>
          </w:p>
        </w:tc>
        <w:tc>
          <w:tcPr>
            <w:tcW w:w="5278" w:type="dxa"/>
            <w:noWrap w:val="0"/>
            <w:vAlign w:val="top"/>
          </w:tcPr>
          <w:p w14:paraId="63F52C28">
            <w:pPr>
              <w:pStyle w:val="4"/>
              <w:spacing w:before="84" w:line="206" w:lineRule="auto"/>
              <w:ind w:left="93"/>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报价模式</w:t>
            </w:r>
          </w:p>
        </w:tc>
      </w:tr>
      <w:tr w14:paraId="253B2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5278" w:type="dxa"/>
            <w:noWrap w:val="0"/>
            <w:vAlign w:val="center"/>
          </w:tcPr>
          <w:p w14:paraId="154AD9C0">
            <w:pPr>
              <w:pStyle w:val="4"/>
              <w:spacing w:before="77" w:line="204" w:lineRule="auto"/>
              <w:jc w:val="both"/>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4"/>
                <w:sz w:val="21"/>
                <w:szCs w:val="21"/>
                <w:highlight w:val="none"/>
                <w:lang w:eastAsia="zh-CN"/>
              </w:rPr>
              <w:t>总价</w:t>
            </w:r>
          </w:p>
          <w:p w14:paraId="5234E239">
            <w:pPr>
              <w:pStyle w:val="4"/>
              <w:spacing w:before="115" w:line="204" w:lineRule="auto"/>
              <w:jc w:val="both"/>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评审认定价和合同总价。</w:t>
            </w:r>
          </w:p>
        </w:tc>
        <w:tc>
          <w:tcPr>
            <w:tcW w:w="5278" w:type="dxa"/>
            <w:noWrap w:val="0"/>
            <w:vAlign w:val="center"/>
          </w:tcPr>
          <w:p w14:paraId="22044117">
            <w:pPr>
              <w:pStyle w:val="4"/>
              <w:spacing w:before="83" w:line="197" w:lineRule="auto"/>
              <w:jc w:val="both"/>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报价表+报价明细表（附件上传）</w:t>
            </w:r>
          </w:p>
          <w:p w14:paraId="577C1B0A">
            <w:pPr>
              <w:pStyle w:val="4"/>
              <w:spacing w:before="121" w:line="203" w:lineRule="auto"/>
              <w:jc w:val="both"/>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按照每项报价内容分别报价并以附件形式提供分项报价的明</w:t>
            </w:r>
            <w:r>
              <w:rPr>
                <w:rFonts w:hint="eastAsia" w:ascii="方正仿宋_GB2312" w:hAnsi="方正仿宋_GB2312" w:eastAsia="方正仿宋_GB2312" w:cs="方正仿宋_GB2312"/>
                <w:color w:val="auto"/>
                <w:spacing w:val="6"/>
                <w:sz w:val="21"/>
                <w:szCs w:val="21"/>
                <w:highlight w:val="none"/>
                <w:lang w:eastAsia="zh-CN"/>
              </w:rPr>
              <w:t>细，</w:t>
            </w:r>
            <w:r>
              <w:rPr>
                <w:rFonts w:hint="eastAsia" w:ascii="方正仿宋_GB2312" w:hAnsi="方正仿宋_GB2312" w:eastAsia="方正仿宋_GB2312" w:cs="方正仿宋_GB2312"/>
                <w:color w:val="auto"/>
                <w:spacing w:val="-24"/>
                <w:sz w:val="21"/>
                <w:szCs w:val="21"/>
                <w:highlight w:val="none"/>
                <w:lang w:eastAsia="zh-CN"/>
              </w:rPr>
              <w:t xml:space="preserve"> </w:t>
            </w:r>
            <w:r>
              <w:rPr>
                <w:rFonts w:hint="eastAsia" w:ascii="方正仿宋_GB2312" w:hAnsi="方正仿宋_GB2312" w:eastAsia="方正仿宋_GB2312" w:cs="方正仿宋_GB2312"/>
                <w:color w:val="auto"/>
                <w:spacing w:val="6"/>
                <w:sz w:val="21"/>
                <w:szCs w:val="21"/>
                <w:highlight w:val="none"/>
                <w:lang w:eastAsia="zh-CN"/>
              </w:rPr>
              <w:t>按照分项或者汇总报价进行评审。</w:t>
            </w:r>
          </w:p>
        </w:tc>
      </w:tr>
    </w:tbl>
    <w:p w14:paraId="60B13DF7">
      <w:pPr>
        <w:spacing w:before="140" w:line="204" w:lineRule="auto"/>
        <w:ind w:left="383"/>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7"/>
          <w:sz w:val="21"/>
          <w:szCs w:val="21"/>
          <w:highlight w:val="none"/>
        </w:rPr>
        <w:t>报价说明：无</w:t>
      </w:r>
    </w:p>
    <w:p w14:paraId="6D064E90">
      <w:pPr>
        <w:spacing w:before="115" w:line="202" w:lineRule="auto"/>
        <w:ind w:left="384"/>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6"/>
          <w:sz w:val="21"/>
          <w:szCs w:val="21"/>
          <w:highlight w:val="none"/>
        </w:rPr>
        <w:t>采购包2：</w:t>
      </w:r>
    </w:p>
    <w:p w14:paraId="7853E12B">
      <w:pPr>
        <w:spacing w:line="151" w:lineRule="exact"/>
        <w:rPr>
          <w:rFonts w:hint="eastAsia" w:ascii="方正仿宋_GB2312" w:hAnsi="方正仿宋_GB2312" w:eastAsia="方正仿宋_GB2312" w:cs="方正仿宋_GB2312"/>
          <w:color w:val="auto"/>
          <w:sz w:val="21"/>
          <w:szCs w:val="21"/>
          <w:highlight w:val="none"/>
        </w:rPr>
      </w:pPr>
    </w:p>
    <w:tbl>
      <w:tblPr>
        <w:tblStyle w:val="2"/>
        <w:tblW w:w="105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78"/>
        <w:gridCol w:w="5278"/>
      </w:tblGrid>
      <w:tr w14:paraId="368EF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5278" w:type="dxa"/>
            <w:noWrap w:val="0"/>
            <w:vAlign w:val="top"/>
          </w:tcPr>
          <w:p w14:paraId="54156F78">
            <w:pPr>
              <w:pStyle w:val="4"/>
              <w:spacing w:before="84" w:line="206" w:lineRule="auto"/>
              <w:ind w:left="93"/>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价款形式</w:t>
            </w:r>
          </w:p>
        </w:tc>
        <w:tc>
          <w:tcPr>
            <w:tcW w:w="5278" w:type="dxa"/>
            <w:noWrap w:val="0"/>
            <w:vAlign w:val="top"/>
          </w:tcPr>
          <w:p w14:paraId="5DF2DE7F">
            <w:pPr>
              <w:pStyle w:val="4"/>
              <w:spacing w:before="84" w:line="206" w:lineRule="auto"/>
              <w:ind w:left="93"/>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报价模式</w:t>
            </w:r>
          </w:p>
        </w:tc>
      </w:tr>
      <w:tr w14:paraId="3D988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5278" w:type="dxa"/>
            <w:noWrap w:val="0"/>
            <w:vAlign w:val="top"/>
          </w:tcPr>
          <w:p w14:paraId="422C97C1">
            <w:pPr>
              <w:pStyle w:val="4"/>
              <w:spacing w:before="268" w:line="204"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4"/>
                <w:sz w:val="21"/>
                <w:szCs w:val="21"/>
                <w:highlight w:val="none"/>
                <w:lang w:eastAsia="zh-CN"/>
              </w:rPr>
              <w:t>总价</w:t>
            </w:r>
          </w:p>
          <w:p w14:paraId="3FD79D95">
            <w:pPr>
              <w:pStyle w:val="4"/>
              <w:spacing w:before="115" w:line="204"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评审认定价和合同总价。</w:t>
            </w:r>
          </w:p>
        </w:tc>
        <w:tc>
          <w:tcPr>
            <w:tcW w:w="5278" w:type="dxa"/>
            <w:noWrap w:val="0"/>
            <w:vAlign w:val="top"/>
          </w:tcPr>
          <w:p w14:paraId="59DEF4F4">
            <w:pPr>
              <w:pStyle w:val="4"/>
              <w:spacing w:before="79" w:line="197"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报价表+报价明细表（附件上传）</w:t>
            </w:r>
          </w:p>
          <w:p w14:paraId="1D35F687">
            <w:pPr>
              <w:pStyle w:val="4"/>
              <w:spacing w:before="121" w:line="203"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按照每项报价内容分别报价并以附件形式提供分项报价的明</w:t>
            </w:r>
            <w:r>
              <w:rPr>
                <w:rFonts w:hint="eastAsia" w:ascii="方正仿宋_GB2312" w:hAnsi="方正仿宋_GB2312" w:eastAsia="方正仿宋_GB2312" w:cs="方正仿宋_GB2312"/>
                <w:color w:val="auto"/>
                <w:spacing w:val="6"/>
                <w:sz w:val="21"/>
                <w:szCs w:val="21"/>
                <w:highlight w:val="none"/>
                <w:lang w:eastAsia="zh-CN"/>
              </w:rPr>
              <w:t>细，</w:t>
            </w:r>
            <w:r>
              <w:rPr>
                <w:rFonts w:hint="eastAsia" w:ascii="方正仿宋_GB2312" w:hAnsi="方正仿宋_GB2312" w:eastAsia="方正仿宋_GB2312" w:cs="方正仿宋_GB2312"/>
                <w:color w:val="auto"/>
                <w:spacing w:val="-24"/>
                <w:sz w:val="21"/>
                <w:szCs w:val="21"/>
                <w:highlight w:val="none"/>
                <w:lang w:eastAsia="zh-CN"/>
              </w:rPr>
              <w:t xml:space="preserve"> </w:t>
            </w:r>
            <w:r>
              <w:rPr>
                <w:rFonts w:hint="eastAsia" w:ascii="方正仿宋_GB2312" w:hAnsi="方正仿宋_GB2312" w:eastAsia="方正仿宋_GB2312" w:cs="方正仿宋_GB2312"/>
                <w:color w:val="auto"/>
                <w:spacing w:val="6"/>
                <w:sz w:val="21"/>
                <w:szCs w:val="21"/>
                <w:highlight w:val="none"/>
                <w:lang w:eastAsia="zh-CN"/>
              </w:rPr>
              <w:t>按照分项或者汇总报价进行评审。</w:t>
            </w:r>
          </w:p>
        </w:tc>
      </w:tr>
    </w:tbl>
    <w:p w14:paraId="7A5909E5">
      <w:pPr>
        <w:spacing w:before="140" w:line="204" w:lineRule="auto"/>
        <w:ind w:left="383"/>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7"/>
          <w:sz w:val="21"/>
          <w:szCs w:val="21"/>
          <w:highlight w:val="none"/>
        </w:rPr>
        <w:t>报价说明：无</w:t>
      </w:r>
    </w:p>
    <w:p w14:paraId="6DEDCF68">
      <w:pPr>
        <w:spacing w:before="115" w:line="202" w:lineRule="auto"/>
        <w:ind w:left="384"/>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6"/>
          <w:sz w:val="21"/>
          <w:szCs w:val="21"/>
          <w:highlight w:val="none"/>
        </w:rPr>
        <w:t>采购包</w:t>
      </w:r>
      <w:r>
        <w:rPr>
          <w:rFonts w:hint="eastAsia" w:ascii="方正仿宋_GB2312" w:hAnsi="方正仿宋_GB2312" w:eastAsia="方正仿宋_GB2312" w:cs="方正仿宋_GB2312"/>
          <w:color w:val="auto"/>
          <w:spacing w:val="6"/>
          <w:sz w:val="21"/>
          <w:szCs w:val="21"/>
          <w:highlight w:val="none"/>
          <w:lang w:eastAsia="zh-CN"/>
        </w:rPr>
        <w:t>3</w:t>
      </w:r>
      <w:r>
        <w:rPr>
          <w:rFonts w:hint="eastAsia" w:ascii="方正仿宋_GB2312" w:hAnsi="方正仿宋_GB2312" w:eastAsia="方正仿宋_GB2312" w:cs="方正仿宋_GB2312"/>
          <w:color w:val="auto"/>
          <w:spacing w:val="6"/>
          <w:sz w:val="21"/>
          <w:szCs w:val="21"/>
          <w:highlight w:val="none"/>
        </w:rPr>
        <w:t>：</w:t>
      </w:r>
    </w:p>
    <w:p w14:paraId="361D0003">
      <w:pPr>
        <w:spacing w:line="151" w:lineRule="exact"/>
        <w:rPr>
          <w:rFonts w:hint="eastAsia" w:ascii="方正仿宋_GB2312" w:hAnsi="方正仿宋_GB2312" w:eastAsia="方正仿宋_GB2312" w:cs="方正仿宋_GB2312"/>
          <w:color w:val="auto"/>
          <w:sz w:val="21"/>
          <w:szCs w:val="21"/>
          <w:highlight w:val="none"/>
        </w:rPr>
      </w:pPr>
    </w:p>
    <w:tbl>
      <w:tblPr>
        <w:tblStyle w:val="2"/>
        <w:tblW w:w="105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78"/>
        <w:gridCol w:w="5278"/>
      </w:tblGrid>
      <w:tr w14:paraId="261CB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5278" w:type="dxa"/>
            <w:noWrap w:val="0"/>
            <w:vAlign w:val="top"/>
          </w:tcPr>
          <w:p w14:paraId="6DA920B0">
            <w:pPr>
              <w:pStyle w:val="4"/>
              <w:spacing w:before="84" w:line="206" w:lineRule="auto"/>
              <w:ind w:left="93"/>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价款形式</w:t>
            </w:r>
          </w:p>
        </w:tc>
        <w:tc>
          <w:tcPr>
            <w:tcW w:w="5278" w:type="dxa"/>
            <w:noWrap w:val="0"/>
            <w:vAlign w:val="top"/>
          </w:tcPr>
          <w:p w14:paraId="36B4D72A">
            <w:pPr>
              <w:pStyle w:val="4"/>
              <w:spacing w:before="84" w:line="206" w:lineRule="auto"/>
              <w:ind w:left="93"/>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bCs/>
                <w:color w:val="auto"/>
                <w:spacing w:val="7"/>
                <w:sz w:val="21"/>
                <w:szCs w:val="21"/>
                <w:highlight w:val="none"/>
              </w:rPr>
              <w:t>报价模式</w:t>
            </w:r>
          </w:p>
        </w:tc>
      </w:tr>
      <w:tr w14:paraId="5A1C1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5278" w:type="dxa"/>
            <w:noWrap w:val="0"/>
            <w:vAlign w:val="top"/>
          </w:tcPr>
          <w:p w14:paraId="4332D537">
            <w:pPr>
              <w:pStyle w:val="4"/>
              <w:spacing w:before="268" w:line="204"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4"/>
                <w:sz w:val="21"/>
                <w:szCs w:val="21"/>
                <w:highlight w:val="none"/>
                <w:lang w:eastAsia="zh-CN"/>
              </w:rPr>
              <w:t>总价</w:t>
            </w:r>
          </w:p>
          <w:p w14:paraId="78CC9ED7">
            <w:pPr>
              <w:pStyle w:val="4"/>
              <w:spacing w:before="115" w:line="204"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评审认定价和合同总价。</w:t>
            </w:r>
          </w:p>
        </w:tc>
        <w:tc>
          <w:tcPr>
            <w:tcW w:w="5278" w:type="dxa"/>
            <w:noWrap w:val="0"/>
            <w:vAlign w:val="top"/>
          </w:tcPr>
          <w:p w14:paraId="6BB594C1">
            <w:pPr>
              <w:pStyle w:val="4"/>
              <w:spacing w:before="79" w:line="197"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报价表+报价明细表（附件上传）</w:t>
            </w:r>
          </w:p>
          <w:p w14:paraId="481A0D90">
            <w:pPr>
              <w:pStyle w:val="4"/>
              <w:spacing w:before="121" w:line="203"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按照每项报价内容分别报价并以附件形式提供分项报价的明</w:t>
            </w:r>
            <w:r>
              <w:rPr>
                <w:rFonts w:hint="eastAsia" w:ascii="方正仿宋_GB2312" w:hAnsi="方正仿宋_GB2312" w:eastAsia="方正仿宋_GB2312" w:cs="方正仿宋_GB2312"/>
                <w:color w:val="auto"/>
                <w:spacing w:val="6"/>
                <w:sz w:val="21"/>
                <w:szCs w:val="21"/>
                <w:highlight w:val="none"/>
                <w:lang w:eastAsia="zh-CN"/>
              </w:rPr>
              <w:t>细，</w:t>
            </w:r>
            <w:r>
              <w:rPr>
                <w:rFonts w:hint="eastAsia" w:ascii="方正仿宋_GB2312" w:hAnsi="方正仿宋_GB2312" w:eastAsia="方正仿宋_GB2312" w:cs="方正仿宋_GB2312"/>
                <w:color w:val="auto"/>
                <w:spacing w:val="-24"/>
                <w:sz w:val="21"/>
                <w:szCs w:val="21"/>
                <w:highlight w:val="none"/>
                <w:lang w:eastAsia="zh-CN"/>
              </w:rPr>
              <w:t xml:space="preserve"> </w:t>
            </w:r>
            <w:r>
              <w:rPr>
                <w:rFonts w:hint="eastAsia" w:ascii="方正仿宋_GB2312" w:hAnsi="方正仿宋_GB2312" w:eastAsia="方正仿宋_GB2312" w:cs="方正仿宋_GB2312"/>
                <w:color w:val="auto"/>
                <w:spacing w:val="6"/>
                <w:sz w:val="21"/>
                <w:szCs w:val="21"/>
                <w:highlight w:val="none"/>
                <w:lang w:eastAsia="zh-CN"/>
              </w:rPr>
              <w:t>按照分项或者汇总报价进行评审。</w:t>
            </w:r>
          </w:p>
        </w:tc>
      </w:tr>
    </w:tbl>
    <w:p w14:paraId="2C95057F">
      <w:pPr>
        <w:spacing w:before="140" w:line="204" w:lineRule="auto"/>
        <w:ind w:left="383"/>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报价说明：无</w:t>
      </w:r>
    </w:p>
    <w:p w14:paraId="099FE036">
      <w:pPr>
        <w:spacing w:before="116" w:line="301" w:lineRule="auto"/>
        <w:ind w:left="5" w:right="9" w:firstLine="384"/>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★注：采购包涉及采购货物的，</w:t>
      </w:r>
      <w:r>
        <w:rPr>
          <w:rFonts w:hint="eastAsia" w:ascii="方正仿宋_GB2312" w:hAnsi="方正仿宋_GB2312" w:eastAsia="方正仿宋_GB2312" w:cs="方正仿宋_GB2312"/>
          <w:color w:val="auto"/>
          <w:spacing w:val="-27"/>
          <w:sz w:val="21"/>
          <w:szCs w:val="21"/>
          <w:highlight w:val="none"/>
          <w:lang w:eastAsia="zh-CN"/>
        </w:rPr>
        <w:t xml:space="preserve"> </w:t>
      </w:r>
      <w:r>
        <w:rPr>
          <w:rFonts w:hint="eastAsia" w:ascii="方正仿宋_GB2312" w:hAnsi="方正仿宋_GB2312" w:eastAsia="方正仿宋_GB2312" w:cs="方正仿宋_GB2312"/>
          <w:color w:val="auto"/>
          <w:spacing w:val="8"/>
          <w:sz w:val="21"/>
          <w:szCs w:val="21"/>
          <w:highlight w:val="none"/>
          <w:lang w:eastAsia="zh-CN"/>
        </w:rPr>
        <w:t>投标人响应产品</w:t>
      </w:r>
      <w:r>
        <w:rPr>
          <w:rFonts w:hint="eastAsia" w:ascii="方正仿宋_GB2312" w:hAnsi="方正仿宋_GB2312" w:eastAsia="方正仿宋_GB2312" w:cs="方正仿宋_GB2312"/>
          <w:color w:val="auto"/>
          <w:spacing w:val="7"/>
          <w:sz w:val="21"/>
          <w:szCs w:val="21"/>
          <w:highlight w:val="none"/>
          <w:lang w:eastAsia="zh-CN"/>
        </w:rPr>
        <w:t>应当明确品牌和规格型号并指向唯一产品，</w:t>
      </w:r>
      <w:r>
        <w:rPr>
          <w:rFonts w:hint="eastAsia" w:ascii="方正仿宋_GB2312" w:hAnsi="方正仿宋_GB2312" w:eastAsia="方正仿宋_GB2312" w:cs="方正仿宋_GB2312"/>
          <w:color w:val="auto"/>
          <w:spacing w:val="-27"/>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不能指向唯一产品的，</w:t>
      </w:r>
      <w:r>
        <w:rPr>
          <w:rFonts w:hint="eastAsia" w:ascii="方正仿宋_GB2312" w:hAnsi="方正仿宋_GB2312" w:eastAsia="方正仿宋_GB2312" w:cs="方正仿宋_GB2312"/>
          <w:color w:val="auto"/>
          <w:spacing w:val="-26"/>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应通过报价表唯一产品说明栏补充说明。</w:t>
      </w:r>
    </w:p>
    <w:p w14:paraId="6A804719">
      <w:pPr>
        <w:spacing w:before="195" w:line="202" w:lineRule="auto"/>
        <w:ind w:left="3707"/>
        <w:outlineLvl w:val="2"/>
        <w:rPr>
          <w:rFonts w:hint="eastAsia" w:ascii="方正仿宋_GB2312" w:hAnsi="方正仿宋_GB2312" w:eastAsia="方正仿宋_GB2312" w:cs="方正仿宋_GB2312"/>
          <w:color w:val="auto"/>
          <w:sz w:val="32"/>
          <w:szCs w:val="32"/>
          <w:highlight w:val="none"/>
          <w:lang w:eastAsia="zh-CN"/>
        </w:rPr>
      </w:pPr>
      <w:r>
        <w:rPr>
          <w:rFonts w:hint="eastAsia" w:ascii="方正仿宋_GB2312" w:hAnsi="方正仿宋_GB2312" w:eastAsia="方正仿宋_GB2312" w:cs="方正仿宋_GB2312"/>
          <w:b/>
          <w:bCs/>
          <w:color w:val="auto"/>
          <w:spacing w:val="4"/>
          <w:sz w:val="21"/>
          <w:szCs w:val="21"/>
          <w:highlight w:val="none"/>
          <w:lang w:eastAsia="zh-CN"/>
        </w:rPr>
        <w:br w:type="page"/>
      </w:r>
      <w:r>
        <w:rPr>
          <w:rFonts w:hint="eastAsia" w:ascii="方正仿宋_GB2312" w:hAnsi="方正仿宋_GB2312" w:eastAsia="方正仿宋_GB2312" w:cs="方正仿宋_GB2312"/>
          <w:b/>
          <w:bCs/>
          <w:color w:val="auto"/>
          <w:spacing w:val="4"/>
          <w:sz w:val="32"/>
          <w:szCs w:val="32"/>
          <w:highlight w:val="none"/>
          <w:lang w:eastAsia="zh-CN"/>
        </w:rPr>
        <w:t>第三节</w:t>
      </w:r>
      <w:r>
        <w:rPr>
          <w:rFonts w:hint="eastAsia" w:ascii="方正仿宋_GB2312" w:hAnsi="方正仿宋_GB2312" w:eastAsia="方正仿宋_GB2312" w:cs="方正仿宋_GB2312"/>
          <w:b/>
          <w:bCs/>
          <w:color w:val="auto"/>
          <w:spacing w:val="29"/>
          <w:sz w:val="32"/>
          <w:szCs w:val="32"/>
          <w:highlight w:val="none"/>
          <w:lang w:eastAsia="zh-CN"/>
        </w:rPr>
        <w:t xml:space="preserve"> </w:t>
      </w:r>
      <w:r>
        <w:rPr>
          <w:rFonts w:hint="eastAsia" w:ascii="方正仿宋_GB2312" w:hAnsi="方正仿宋_GB2312" w:eastAsia="方正仿宋_GB2312" w:cs="方正仿宋_GB2312"/>
          <w:b/>
          <w:bCs/>
          <w:color w:val="auto"/>
          <w:spacing w:val="4"/>
          <w:sz w:val="32"/>
          <w:szCs w:val="32"/>
          <w:highlight w:val="none"/>
          <w:lang w:eastAsia="zh-CN"/>
        </w:rPr>
        <w:t>技术、商务及其他要求</w:t>
      </w:r>
    </w:p>
    <w:p w14:paraId="04DAB0E5">
      <w:pPr>
        <w:spacing w:before="121" w:line="201" w:lineRule="auto"/>
        <w:ind w:left="386"/>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一、项目名称：</w:t>
      </w:r>
      <w:r>
        <w:rPr>
          <w:rFonts w:hint="eastAsia" w:ascii="方正仿宋_GB2312" w:hAnsi="方正仿宋_GB2312" w:eastAsia="方正仿宋_GB2312" w:cs="方正仿宋_GB2312"/>
          <w:color w:val="auto"/>
          <w:spacing w:val="6"/>
          <w:sz w:val="21"/>
          <w:szCs w:val="21"/>
          <w:highlight w:val="none"/>
          <w:lang w:eastAsia="zh-CN"/>
        </w:rPr>
        <w:t>新能源材料与器件专业实验室建设项目</w:t>
      </w:r>
      <w:r>
        <w:rPr>
          <w:rFonts w:hint="eastAsia" w:ascii="方正仿宋_GB2312" w:hAnsi="方正仿宋_GB2312" w:eastAsia="方正仿宋_GB2312" w:cs="方正仿宋_GB2312"/>
          <w:color w:val="auto"/>
          <w:spacing w:val="41"/>
          <w:sz w:val="21"/>
          <w:szCs w:val="21"/>
          <w:highlight w:val="none"/>
          <w:lang w:eastAsia="zh-CN"/>
        </w:rPr>
        <w:t xml:space="preserve"> </w:t>
      </w:r>
    </w:p>
    <w:p w14:paraId="51B18E1B">
      <w:pPr>
        <w:spacing w:before="117" w:line="199" w:lineRule="auto"/>
        <w:ind w:left="386"/>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二、项目内容（范围</w:t>
      </w:r>
      <w:r>
        <w:rPr>
          <w:rFonts w:hint="eastAsia" w:ascii="方正仿宋_GB2312" w:hAnsi="方正仿宋_GB2312" w:eastAsia="方正仿宋_GB2312" w:cs="方正仿宋_GB2312"/>
          <w:color w:val="auto"/>
          <w:spacing w:val="2"/>
          <w:sz w:val="21"/>
          <w:szCs w:val="21"/>
          <w:highlight w:val="none"/>
          <w:lang w:eastAsia="zh-CN"/>
        </w:rPr>
        <w:t>）：</w:t>
      </w:r>
    </w:p>
    <w:p w14:paraId="3069846C">
      <w:pPr>
        <w:spacing w:line="157" w:lineRule="exact"/>
        <w:rPr>
          <w:rFonts w:hint="eastAsia" w:ascii="方正仿宋_GB2312" w:hAnsi="方正仿宋_GB2312" w:eastAsia="方正仿宋_GB2312" w:cs="方正仿宋_GB2312"/>
          <w:color w:val="auto"/>
          <w:sz w:val="21"/>
          <w:szCs w:val="21"/>
          <w:highlight w:val="none"/>
          <w:lang w:eastAsia="zh-CN"/>
        </w:rPr>
      </w:pPr>
    </w:p>
    <w:tbl>
      <w:tblPr>
        <w:tblStyle w:val="2"/>
        <w:tblW w:w="507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37"/>
        <w:gridCol w:w="1002"/>
        <w:gridCol w:w="2935"/>
        <w:gridCol w:w="1332"/>
        <w:gridCol w:w="1545"/>
        <w:gridCol w:w="1260"/>
        <w:gridCol w:w="2041"/>
      </w:tblGrid>
      <w:tr w14:paraId="070F7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52" w:type="pct"/>
            <w:vMerge w:val="restart"/>
            <w:tcBorders>
              <w:top w:val="single" w:color="000000" w:sz="8" w:space="0"/>
              <w:left w:val="single" w:color="000000" w:sz="8" w:space="0"/>
              <w:bottom w:val="nil"/>
            </w:tcBorders>
            <w:noWrap w:val="0"/>
            <w:vAlign w:val="center"/>
          </w:tcPr>
          <w:p w14:paraId="4B3FBACA">
            <w:pPr>
              <w:pStyle w:val="4"/>
              <w:spacing w:before="181" w:line="186"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24"/>
                <w:sz w:val="21"/>
                <w:szCs w:val="21"/>
                <w:highlight w:val="none"/>
              </w:rPr>
              <w:t>包号</w:t>
            </w:r>
          </w:p>
        </w:tc>
        <w:tc>
          <w:tcPr>
            <w:tcW w:w="470" w:type="pct"/>
            <w:vMerge w:val="restart"/>
            <w:tcBorders>
              <w:top w:val="single" w:color="000000" w:sz="8" w:space="0"/>
              <w:bottom w:val="nil"/>
            </w:tcBorders>
            <w:noWrap w:val="0"/>
            <w:vAlign w:val="center"/>
          </w:tcPr>
          <w:p w14:paraId="47A2029C">
            <w:pPr>
              <w:pStyle w:val="4"/>
              <w:spacing w:before="78"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6"/>
                <w:sz w:val="21"/>
                <w:szCs w:val="21"/>
                <w:highlight w:val="none"/>
              </w:rPr>
              <w:t>包名称</w:t>
            </w:r>
          </w:p>
        </w:tc>
        <w:tc>
          <w:tcPr>
            <w:tcW w:w="1377" w:type="pct"/>
            <w:vMerge w:val="restart"/>
            <w:tcBorders>
              <w:top w:val="single" w:color="000000" w:sz="8" w:space="0"/>
              <w:bottom w:val="nil"/>
            </w:tcBorders>
            <w:noWrap w:val="0"/>
            <w:vAlign w:val="center"/>
          </w:tcPr>
          <w:p w14:paraId="7177EA66">
            <w:pPr>
              <w:pStyle w:val="4"/>
              <w:spacing w:before="85" w:line="203"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7"/>
                <w:sz w:val="21"/>
                <w:szCs w:val="21"/>
                <w:highlight w:val="none"/>
              </w:rPr>
              <w:t>分项项目名称</w:t>
            </w:r>
          </w:p>
        </w:tc>
        <w:tc>
          <w:tcPr>
            <w:tcW w:w="625" w:type="pct"/>
            <w:vMerge w:val="restart"/>
            <w:tcBorders>
              <w:top w:val="single" w:color="000000" w:sz="8" w:space="0"/>
              <w:bottom w:val="nil"/>
            </w:tcBorders>
            <w:noWrap w:val="0"/>
            <w:vAlign w:val="center"/>
          </w:tcPr>
          <w:p w14:paraId="4BE9679A">
            <w:pPr>
              <w:pStyle w:val="4"/>
              <w:spacing w:before="86" w:line="269" w:lineRule="auto"/>
              <w:ind w:right="107"/>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5"/>
                <w:sz w:val="21"/>
                <w:szCs w:val="21"/>
                <w:highlight w:val="none"/>
              </w:rPr>
              <w:t>数量</w:t>
            </w:r>
          </w:p>
        </w:tc>
        <w:tc>
          <w:tcPr>
            <w:tcW w:w="1316" w:type="pct"/>
            <w:gridSpan w:val="2"/>
            <w:tcBorders>
              <w:top w:val="single" w:color="000000" w:sz="8" w:space="0"/>
            </w:tcBorders>
            <w:noWrap w:val="0"/>
            <w:vAlign w:val="center"/>
          </w:tcPr>
          <w:p w14:paraId="6DB4F3C9">
            <w:pPr>
              <w:pStyle w:val="4"/>
              <w:spacing w:before="85" w:line="204"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6"/>
                <w:sz w:val="21"/>
                <w:szCs w:val="21"/>
                <w:highlight w:val="none"/>
              </w:rPr>
              <w:t>交货要求</w:t>
            </w:r>
          </w:p>
        </w:tc>
        <w:tc>
          <w:tcPr>
            <w:tcW w:w="957" w:type="pct"/>
            <w:vMerge w:val="restart"/>
            <w:tcBorders>
              <w:top w:val="single" w:color="000000" w:sz="8" w:space="0"/>
              <w:bottom w:val="nil"/>
              <w:right w:val="single" w:color="000000" w:sz="8" w:space="0"/>
            </w:tcBorders>
            <w:noWrap w:val="0"/>
            <w:vAlign w:val="center"/>
          </w:tcPr>
          <w:p w14:paraId="63BA276A">
            <w:pPr>
              <w:pStyle w:val="4"/>
              <w:spacing w:before="85" w:line="203"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6"/>
                <w:sz w:val="21"/>
                <w:szCs w:val="21"/>
                <w:highlight w:val="none"/>
              </w:rPr>
              <w:t>预算金额</w:t>
            </w:r>
            <w:r>
              <w:rPr>
                <w:rFonts w:hint="eastAsia" w:ascii="方正仿宋_GB2312" w:hAnsi="方正仿宋_GB2312" w:eastAsia="方正仿宋_GB2312" w:cs="方正仿宋_GB2312"/>
                <w:color w:val="auto"/>
                <w:spacing w:val="6"/>
                <w:sz w:val="21"/>
                <w:szCs w:val="21"/>
                <w:highlight w:val="none"/>
                <w:lang w:val="en-US" w:eastAsia="zh-CN"/>
              </w:rPr>
              <w:t>最高限价</w:t>
            </w:r>
            <w:r>
              <w:rPr>
                <w:rFonts w:hint="eastAsia" w:ascii="方正仿宋_GB2312" w:hAnsi="方正仿宋_GB2312" w:eastAsia="方正仿宋_GB2312" w:cs="方正仿宋_GB2312"/>
                <w:color w:val="auto"/>
                <w:spacing w:val="2"/>
                <w:sz w:val="21"/>
                <w:szCs w:val="21"/>
                <w:highlight w:val="none"/>
              </w:rPr>
              <w:t>（单位：元</w:t>
            </w:r>
            <w:r>
              <w:rPr>
                <w:rFonts w:hint="eastAsia" w:ascii="方正仿宋_GB2312" w:hAnsi="方正仿宋_GB2312" w:eastAsia="方正仿宋_GB2312" w:cs="方正仿宋_GB2312"/>
                <w:color w:val="auto"/>
                <w:sz w:val="21"/>
                <w:szCs w:val="21"/>
                <w:highlight w:val="none"/>
              </w:rPr>
              <w:t>)</w:t>
            </w:r>
          </w:p>
        </w:tc>
      </w:tr>
      <w:tr w14:paraId="63D0D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52" w:type="pct"/>
            <w:vMerge w:val="continue"/>
            <w:tcBorders>
              <w:top w:val="nil"/>
              <w:left w:val="single" w:color="000000" w:sz="8" w:space="0"/>
            </w:tcBorders>
            <w:noWrap w:val="0"/>
            <w:textDirection w:val="tbRlV"/>
            <w:vAlign w:val="center"/>
          </w:tcPr>
          <w:p w14:paraId="52BD5324">
            <w:pPr>
              <w:jc w:val="center"/>
              <w:rPr>
                <w:rFonts w:hint="eastAsia" w:ascii="方正仿宋_GB2312" w:hAnsi="方正仿宋_GB2312" w:eastAsia="方正仿宋_GB2312" w:cs="方正仿宋_GB2312"/>
                <w:color w:val="auto"/>
                <w:sz w:val="21"/>
                <w:szCs w:val="21"/>
                <w:highlight w:val="none"/>
              </w:rPr>
            </w:pPr>
          </w:p>
        </w:tc>
        <w:tc>
          <w:tcPr>
            <w:tcW w:w="470" w:type="pct"/>
            <w:vMerge w:val="continue"/>
            <w:tcBorders>
              <w:top w:val="nil"/>
            </w:tcBorders>
            <w:noWrap w:val="0"/>
            <w:vAlign w:val="center"/>
          </w:tcPr>
          <w:p w14:paraId="0AF555E3">
            <w:pPr>
              <w:jc w:val="center"/>
              <w:rPr>
                <w:rFonts w:hint="eastAsia" w:ascii="方正仿宋_GB2312" w:hAnsi="方正仿宋_GB2312" w:eastAsia="方正仿宋_GB2312" w:cs="方正仿宋_GB2312"/>
                <w:color w:val="auto"/>
                <w:sz w:val="21"/>
                <w:szCs w:val="21"/>
                <w:highlight w:val="none"/>
              </w:rPr>
            </w:pPr>
          </w:p>
        </w:tc>
        <w:tc>
          <w:tcPr>
            <w:tcW w:w="1377" w:type="pct"/>
            <w:vMerge w:val="continue"/>
            <w:tcBorders>
              <w:top w:val="nil"/>
            </w:tcBorders>
            <w:noWrap w:val="0"/>
            <w:vAlign w:val="center"/>
          </w:tcPr>
          <w:p w14:paraId="44DF37F7">
            <w:pPr>
              <w:jc w:val="center"/>
              <w:rPr>
                <w:rFonts w:hint="eastAsia" w:ascii="方正仿宋_GB2312" w:hAnsi="方正仿宋_GB2312" w:eastAsia="方正仿宋_GB2312" w:cs="方正仿宋_GB2312"/>
                <w:color w:val="auto"/>
                <w:sz w:val="21"/>
                <w:szCs w:val="21"/>
                <w:highlight w:val="none"/>
              </w:rPr>
            </w:pPr>
          </w:p>
        </w:tc>
        <w:tc>
          <w:tcPr>
            <w:tcW w:w="625" w:type="pct"/>
            <w:vMerge w:val="continue"/>
            <w:tcBorders>
              <w:top w:val="nil"/>
            </w:tcBorders>
            <w:noWrap w:val="0"/>
            <w:vAlign w:val="center"/>
          </w:tcPr>
          <w:p w14:paraId="42EB835C">
            <w:pPr>
              <w:jc w:val="center"/>
              <w:rPr>
                <w:rFonts w:hint="eastAsia" w:ascii="方正仿宋_GB2312" w:hAnsi="方正仿宋_GB2312" w:eastAsia="方正仿宋_GB2312" w:cs="方正仿宋_GB2312"/>
                <w:color w:val="auto"/>
                <w:sz w:val="21"/>
                <w:szCs w:val="21"/>
                <w:highlight w:val="none"/>
              </w:rPr>
            </w:pPr>
          </w:p>
        </w:tc>
        <w:tc>
          <w:tcPr>
            <w:tcW w:w="725" w:type="pct"/>
            <w:noWrap w:val="0"/>
            <w:vAlign w:val="center"/>
          </w:tcPr>
          <w:p w14:paraId="63315FEC">
            <w:pPr>
              <w:pStyle w:val="4"/>
              <w:spacing w:before="256"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时间</w:t>
            </w:r>
          </w:p>
        </w:tc>
        <w:tc>
          <w:tcPr>
            <w:tcW w:w="591" w:type="pct"/>
            <w:noWrap w:val="0"/>
            <w:vAlign w:val="center"/>
          </w:tcPr>
          <w:p w14:paraId="71EA449B">
            <w:pPr>
              <w:pStyle w:val="4"/>
              <w:spacing w:before="255" w:line="206"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5"/>
                <w:sz w:val="21"/>
                <w:szCs w:val="21"/>
                <w:highlight w:val="none"/>
              </w:rPr>
              <w:t>地点</w:t>
            </w:r>
          </w:p>
        </w:tc>
        <w:tc>
          <w:tcPr>
            <w:tcW w:w="957" w:type="pct"/>
            <w:vMerge w:val="continue"/>
            <w:tcBorders>
              <w:top w:val="nil"/>
              <w:right w:val="single" w:color="000000" w:sz="8" w:space="0"/>
            </w:tcBorders>
            <w:noWrap w:val="0"/>
            <w:vAlign w:val="center"/>
          </w:tcPr>
          <w:p w14:paraId="149A998C">
            <w:pPr>
              <w:jc w:val="center"/>
              <w:rPr>
                <w:rFonts w:hint="eastAsia" w:ascii="方正仿宋_GB2312" w:hAnsi="方正仿宋_GB2312" w:eastAsia="方正仿宋_GB2312" w:cs="方正仿宋_GB2312"/>
                <w:color w:val="auto"/>
                <w:sz w:val="21"/>
                <w:szCs w:val="21"/>
                <w:highlight w:val="none"/>
              </w:rPr>
            </w:pPr>
          </w:p>
        </w:tc>
      </w:tr>
      <w:tr w14:paraId="3300B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52" w:type="pct"/>
            <w:tcBorders>
              <w:left w:val="single" w:color="000000" w:sz="8" w:space="0"/>
              <w:bottom w:val="nil"/>
            </w:tcBorders>
            <w:noWrap w:val="0"/>
            <w:vAlign w:val="center"/>
          </w:tcPr>
          <w:p w14:paraId="523C2123">
            <w:pPr>
              <w:spacing w:before="77" w:line="173"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9"/>
                <w:sz w:val="21"/>
                <w:szCs w:val="21"/>
                <w:highlight w:val="none"/>
                <w:lang w:eastAsia="zh-CN"/>
              </w:rPr>
              <w:t>0</w:t>
            </w:r>
            <w:r>
              <w:rPr>
                <w:rFonts w:hint="eastAsia" w:ascii="方正仿宋_GB2312" w:hAnsi="方正仿宋_GB2312" w:eastAsia="方正仿宋_GB2312" w:cs="方正仿宋_GB2312"/>
                <w:color w:val="auto"/>
                <w:spacing w:val="9"/>
                <w:sz w:val="21"/>
                <w:szCs w:val="21"/>
                <w:highlight w:val="none"/>
              </w:rPr>
              <w:t>1</w:t>
            </w:r>
          </w:p>
        </w:tc>
        <w:tc>
          <w:tcPr>
            <w:tcW w:w="470" w:type="pct"/>
            <w:tcBorders>
              <w:bottom w:val="nil"/>
            </w:tcBorders>
            <w:noWrap w:val="0"/>
            <w:vAlign w:val="center"/>
          </w:tcPr>
          <w:p w14:paraId="4CFCBE54">
            <w:pPr>
              <w:pStyle w:val="4"/>
              <w:spacing w:before="115" w:line="204"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包1</w:t>
            </w:r>
          </w:p>
        </w:tc>
        <w:tc>
          <w:tcPr>
            <w:tcW w:w="1377" w:type="pct"/>
            <w:noWrap w:val="0"/>
            <w:vAlign w:val="center"/>
          </w:tcPr>
          <w:p w14:paraId="3C06C168">
            <w:pPr>
              <w:pStyle w:val="4"/>
              <w:spacing w:before="270" w:line="205" w:lineRule="auto"/>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新能源材料制备与环境安全设备购置</w:t>
            </w:r>
          </w:p>
        </w:tc>
        <w:tc>
          <w:tcPr>
            <w:tcW w:w="625" w:type="pct"/>
            <w:noWrap w:val="0"/>
            <w:vAlign w:val="center"/>
          </w:tcPr>
          <w:p w14:paraId="63AF02AA">
            <w:pPr>
              <w:spacing w:before="294" w:line="173" w:lineRule="auto"/>
              <w:ind w:left="101"/>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1</w:t>
            </w:r>
          </w:p>
        </w:tc>
        <w:tc>
          <w:tcPr>
            <w:tcW w:w="725" w:type="pct"/>
            <w:tcBorders>
              <w:bottom w:val="nil"/>
            </w:tcBorders>
            <w:noWrap w:val="0"/>
            <w:vAlign w:val="center"/>
          </w:tcPr>
          <w:p w14:paraId="7E951CA8">
            <w:pPr>
              <w:pStyle w:val="4"/>
              <w:spacing w:before="77" w:line="299" w:lineRule="auto"/>
              <w:ind w:right="86"/>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国产设备自合同签订之日起45天内安装完成并交付使用。</w:t>
            </w:r>
          </w:p>
        </w:tc>
        <w:tc>
          <w:tcPr>
            <w:tcW w:w="591" w:type="pct"/>
            <w:tcBorders>
              <w:bottom w:val="nil"/>
            </w:tcBorders>
            <w:noWrap w:val="0"/>
            <w:vAlign w:val="center"/>
          </w:tcPr>
          <w:p w14:paraId="5AF1208A">
            <w:pPr>
              <w:pStyle w:val="4"/>
              <w:spacing w:before="114" w:line="206"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采购人指定地点</w:t>
            </w:r>
          </w:p>
        </w:tc>
        <w:tc>
          <w:tcPr>
            <w:tcW w:w="2039" w:type="dxa"/>
            <w:tcBorders>
              <w:right w:val="single" w:color="000000" w:sz="8" w:space="0"/>
            </w:tcBorders>
            <w:noWrap w:val="0"/>
            <w:vAlign w:val="center"/>
          </w:tcPr>
          <w:p w14:paraId="4DF36A38">
            <w:pPr>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18"/>
                <w:sz w:val="21"/>
                <w:szCs w:val="21"/>
                <w:highlight w:val="none"/>
                <w:lang w:eastAsia="zh-CN"/>
              </w:rPr>
              <w:t>1818639.00</w:t>
            </w:r>
          </w:p>
        </w:tc>
      </w:tr>
      <w:tr w14:paraId="0B0F8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52" w:type="pct"/>
            <w:tcBorders>
              <w:left w:val="single" w:color="000000" w:sz="8" w:space="0"/>
            </w:tcBorders>
            <w:noWrap w:val="0"/>
            <w:vAlign w:val="center"/>
          </w:tcPr>
          <w:p w14:paraId="4CDB7B98">
            <w:pPr>
              <w:spacing w:before="77" w:line="173"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9"/>
                <w:sz w:val="21"/>
                <w:szCs w:val="21"/>
                <w:highlight w:val="none"/>
              </w:rPr>
              <w:t>02</w:t>
            </w:r>
          </w:p>
        </w:tc>
        <w:tc>
          <w:tcPr>
            <w:tcW w:w="470" w:type="pct"/>
            <w:noWrap w:val="0"/>
            <w:vAlign w:val="center"/>
          </w:tcPr>
          <w:p w14:paraId="3E17F225">
            <w:pPr>
              <w:pStyle w:val="4"/>
              <w:spacing w:before="77"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包2</w:t>
            </w:r>
          </w:p>
        </w:tc>
        <w:tc>
          <w:tcPr>
            <w:tcW w:w="1377" w:type="pct"/>
            <w:noWrap w:val="0"/>
            <w:vAlign w:val="center"/>
          </w:tcPr>
          <w:p w14:paraId="6463CC84">
            <w:pPr>
              <w:pStyle w:val="4"/>
              <w:spacing w:before="77" w:line="303" w:lineRule="auto"/>
              <w:ind w:left="363" w:right="174" w:hanging="190"/>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新能源器件组装与性能分析设备购置</w:t>
            </w:r>
          </w:p>
        </w:tc>
        <w:tc>
          <w:tcPr>
            <w:tcW w:w="625" w:type="pct"/>
            <w:noWrap w:val="0"/>
            <w:vAlign w:val="center"/>
          </w:tcPr>
          <w:p w14:paraId="32DEAE1C">
            <w:pPr>
              <w:spacing w:before="77" w:line="173" w:lineRule="auto"/>
              <w:ind w:left="101"/>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1</w:t>
            </w:r>
          </w:p>
        </w:tc>
        <w:tc>
          <w:tcPr>
            <w:tcW w:w="725" w:type="pct"/>
            <w:noWrap w:val="0"/>
            <w:vAlign w:val="center"/>
          </w:tcPr>
          <w:p w14:paraId="7EBFCC68">
            <w:pPr>
              <w:pStyle w:val="4"/>
              <w:spacing w:before="114" w:line="259" w:lineRule="auto"/>
              <w:ind w:right="86"/>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国产设备自合同签订之日起45天内安装完成并交付使用。</w:t>
            </w:r>
          </w:p>
        </w:tc>
        <w:tc>
          <w:tcPr>
            <w:tcW w:w="591" w:type="pct"/>
            <w:noWrap w:val="0"/>
            <w:vAlign w:val="center"/>
          </w:tcPr>
          <w:p w14:paraId="1493B4AD">
            <w:pPr>
              <w:pStyle w:val="4"/>
              <w:spacing w:before="114" w:line="206"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采购人指定地点</w:t>
            </w:r>
          </w:p>
        </w:tc>
        <w:tc>
          <w:tcPr>
            <w:tcW w:w="2039" w:type="dxa"/>
            <w:tcBorders>
              <w:right w:val="single" w:color="000000" w:sz="8" w:space="0"/>
            </w:tcBorders>
            <w:noWrap w:val="0"/>
            <w:vAlign w:val="center"/>
          </w:tcPr>
          <w:p w14:paraId="49C99776">
            <w:pPr>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3365124.00</w:t>
            </w:r>
          </w:p>
        </w:tc>
      </w:tr>
      <w:tr w14:paraId="7F77E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52" w:type="pct"/>
            <w:tcBorders>
              <w:left w:val="single" w:color="000000" w:sz="8" w:space="0"/>
              <w:bottom w:val="single" w:color="000000" w:sz="8" w:space="0"/>
            </w:tcBorders>
            <w:noWrap w:val="0"/>
            <w:vAlign w:val="center"/>
          </w:tcPr>
          <w:p w14:paraId="33F7B604">
            <w:pPr>
              <w:spacing w:before="77" w:line="173" w:lineRule="auto"/>
              <w:jc w:val="center"/>
              <w:rPr>
                <w:rFonts w:hint="eastAsia" w:ascii="方正仿宋_GB2312" w:hAnsi="方正仿宋_GB2312" w:eastAsia="方正仿宋_GB2312" w:cs="方正仿宋_GB2312"/>
                <w:color w:val="auto"/>
                <w:spacing w:val="9"/>
                <w:sz w:val="21"/>
                <w:szCs w:val="21"/>
                <w:highlight w:val="none"/>
                <w:lang w:eastAsia="zh-CN"/>
              </w:rPr>
            </w:pPr>
            <w:r>
              <w:rPr>
                <w:rFonts w:hint="eastAsia" w:ascii="方正仿宋_GB2312" w:hAnsi="方正仿宋_GB2312" w:eastAsia="方正仿宋_GB2312" w:cs="方正仿宋_GB2312"/>
                <w:color w:val="auto"/>
                <w:spacing w:val="9"/>
                <w:sz w:val="21"/>
                <w:szCs w:val="21"/>
                <w:highlight w:val="none"/>
                <w:lang w:eastAsia="zh-CN"/>
              </w:rPr>
              <w:t>03</w:t>
            </w:r>
          </w:p>
        </w:tc>
        <w:tc>
          <w:tcPr>
            <w:tcW w:w="470" w:type="pct"/>
            <w:tcBorders>
              <w:bottom w:val="single" w:color="000000" w:sz="8" w:space="0"/>
            </w:tcBorders>
            <w:noWrap w:val="0"/>
            <w:vAlign w:val="center"/>
          </w:tcPr>
          <w:p w14:paraId="493DFCF6">
            <w:pPr>
              <w:pStyle w:val="4"/>
              <w:spacing w:before="77" w:line="205"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包3</w:t>
            </w:r>
          </w:p>
        </w:tc>
        <w:tc>
          <w:tcPr>
            <w:tcW w:w="1377" w:type="pct"/>
            <w:tcBorders>
              <w:bottom w:val="single" w:color="000000" w:sz="8" w:space="0"/>
            </w:tcBorders>
            <w:noWrap w:val="0"/>
            <w:vAlign w:val="center"/>
          </w:tcPr>
          <w:p w14:paraId="7929D964">
            <w:pPr>
              <w:pStyle w:val="4"/>
              <w:spacing w:before="77" w:line="303" w:lineRule="auto"/>
              <w:ind w:left="363" w:right="174" w:hanging="190"/>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新能源器件检测实验室设备购置</w:t>
            </w:r>
          </w:p>
        </w:tc>
        <w:tc>
          <w:tcPr>
            <w:tcW w:w="625" w:type="pct"/>
            <w:tcBorders>
              <w:bottom w:val="single" w:color="000000" w:sz="8" w:space="0"/>
            </w:tcBorders>
            <w:noWrap w:val="0"/>
            <w:vAlign w:val="center"/>
          </w:tcPr>
          <w:p w14:paraId="54C77217">
            <w:pPr>
              <w:spacing w:before="77" w:line="173" w:lineRule="auto"/>
              <w:ind w:left="101"/>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1</w:t>
            </w:r>
          </w:p>
        </w:tc>
        <w:tc>
          <w:tcPr>
            <w:tcW w:w="725" w:type="pct"/>
            <w:tcBorders>
              <w:bottom w:val="single" w:color="000000" w:sz="8" w:space="0"/>
            </w:tcBorders>
            <w:noWrap w:val="0"/>
            <w:vAlign w:val="center"/>
          </w:tcPr>
          <w:p w14:paraId="39E15856">
            <w:pPr>
              <w:pStyle w:val="4"/>
              <w:spacing w:before="114" w:line="259" w:lineRule="auto"/>
              <w:ind w:right="86"/>
              <w:jc w:val="center"/>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国产设备自合同签订之日起45天内安装完成并交付使用。</w:t>
            </w:r>
          </w:p>
        </w:tc>
        <w:tc>
          <w:tcPr>
            <w:tcW w:w="591" w:type="pct"/>
            <w:tcBorders>
              <w:bottom w:val="single" w:color="000000" w:sz="8" w:space="0"/>
            </w:tcBorders>
            <w:noWrap w:val="0"/>
            <w:vAlign w:val="center"/>
          </w:tcPr>
          <w:p w14:paraId="51ADE597">
            <w:pPr>
              <w:pStyle w:val="4"/>
              <w:spacing w:before="114" w:line="206" w:lineRule="auto"/>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采购人指定地点</w:t>
            </w:r>
          </w:p>
        </w:tc>
        <w:tc>
          <w:tcPr>
            <w:tcW w:w="2039" w:type="dxa"/>
            <w:tcBorders>
              <w:bottom w:val="single" w:color="000000" w:sz="8" w:space="0"/>
              <w:right w:val="single" w:color="000000" w:sz="8" w:space="0"/>
            </w:tcBorders>
            <w:noWrap w:val="0"/>
            <w:vAlign w:val="center"/>
          </w:tcPr>
          <w:p w14:paraId="21F0C972">
            <w:pPr>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25"/>
                <w:sz w:val="21"/>
                <w:szCs w:val="21"/>
                <w:highlight w:val="none"/>
                <w:lang w:eastAsia="zh-CN"/>
              </w:rPr>
              <w:t>1765237.00</w:t>
            </w:r>
          </w:p>
        </w:tc>
      </w:tr>
    </w:tbl>
    <w:p w14:paraId="316638EB">
      <w:pPr>
        <w:spacing w:before="141" w:line="197" w:lineRule="auto"/>
        <w:ind w:left="384"/>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5"/>
          <w:sz w:val="21"/>
          <w:szCs w:val="21"/>
          <w:highlight w:val="none"/>
          <w:lang w:eastAsia="zh-CN"/>
        </w:rPr>
        <w:t>注：</w:t>
      </w:r>
      <w:r>
        <w:rPr>
          <w:rFonts w:hint="eastAsia" w:ascii="方正仿宋_GB2312" w:hAnsi="方正仿宋_GB2312" w:eastAsia="方正仿宋_GB2312" w:cs="方正仿宋_GB2312"/>
          <w:color w:val="auto"/>
          <w:spacing w:val="-7"/>
          <w:sz w:val="21"/>
          <w:szCs w:val="21"/>
          <w:highlight w:val="none"/>
          <w:lang w:eastAsia="zh-CN"/>
        </w:rPr>
        <w:t xml:space="preserve"> </w:t>
      </w:r>
      <w:r>
        <w:rPr>
          <w:rFonts w:hint="eastAsia" w:ascii="方正仿宋_GB2312" w:hAnsi="方正仿宋_GB2312" w:eastAsia="方正仿宋_GB2312" w:cs="方正仿宋_GB2312"/>
          <w:color w:val="auto"/>
          <w:spacing w:val="-5"/>
          <w:sz w:val="21"/>
          <w:szCs w:val="21"/>
          <w:highlight w:val="none"/>
          <w:lang w:eastAsia="zh-CN"/>
        </w:rPr>
        <w:t>1、“包”为最小合同单位（最小投标单位）。每“包”内容应细化到“品目</w:t>
      </w:r>
      <w:r>
        <w:rPr>
          <w:rFonts w:hint="eastAsia" w:ascii="方正仿宋_GB2312" w:hAnsi="方正仿宋_GB2312" w:eastAsia="方正仿宋_GB2312" w:cs="方正仿宋_GB2312"/>
          <w:color w:val="auto"/>
          <w:spacing w:val="-12"/>
          <w:sz w:val="21"/>
          <w:szCs w:val="21"/>
          <w:highlight w:val="none"/>
          <w:lang w:eastAsia="zh-CN"/>
        </w:rPr>
        <w:t xml:space="preserve"> </w:t>
      </w:r>
      <w:r>
        <w:rPr>
          <w:rFonts w:hint="eastAsia" w:ascii="方正仿宋_GB2312" w:hAnsi="方正仿宋_GB2312" w:eastAsia="方正仿宋_GB2312" w:cs="方正仿宋_GB2312"/>
          <w:color w:val="auto"/>
          <w:spacing w:val="-5"/>
          <w:sz w:val="21"/>
          <w:szCs w:val="21"/>
          <w:highlight w:val="none"/>
          <w:lang w:eastAsia="zh-CN"/>
        </w:rPr>
        <w:t>”（如果分品目的）。</w:t>
      </w:r>
    </w:p>
    <w:p w14:paraId="39B5AC43">
      <w:pPr>
        <w:spacing w:before="121" w:line="204" w:lineRule="auto"/>
        <w:ind w:left="344"/>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2、投标人必须对一个完整、独立的包进行投标，</w:t>
      </w:r>
      <w:r>
        <w:rPr>
          <w:rFonts w:hint="eastAsia" w:ascii="方正仿宋_GB2312" w:hAnsi="方正仿宋_GB2312" w:eastAsia="方正仿宋_GB2312" w:cs="方正仿宋_GB2312"/>
          <w:color w:val="auto"/>
          <w:spacing w:val="-20"/>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不得仅对一个包中的部分品目投标，</w:t>
      </w:r>
      <w:r>
        <w:rPr>
          <w:rFonts w:hint="eastAsia" w:ascii="方正仿宋_GB2312" w:hAnsi="方正仿宋_GB2312" w:eastAsia="方正仿宋_GB2312" w:cs="方正仿宋_GB2312"/>
          <w:color w:val="auto"/>
          <w:spacing w:val="-28"/>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否则</w:t>
      </w:r>
      <w:r>
        <w:rPr>
          <w:rFonts w:hint="eastAsia" w:ascii="方正仿宋_GB2312" w:hAnsi="方正仿宋_GB2312" w:eastAsia="方正仿宋_GB2312" w:cs="方正仿宋_GB2312"/>
          <w:b/>
          <w:bCs/>
          <w:color w:val="auto"/>
          <w:spacing w:val="7"/>
          <w:sz w:val="21"/>
          <w:szCs w:val="21"/>
          <w:highlight w:val="none"/>
          <w:lang w:eastAsia="zh-CN"/>
        </w:rPr>
        <w:t>投标无效。</w:t>
      </w:r>
    </w:p>
    <w:p w14:paraId="06C0CEA8">
      <w:pPr>
        <w:spacing w:before="113" w:line="200" w:lineRule="auto"/>
        <w:ind w:left="344"/>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2"/>
          <w:sz w:val="21"/>
          <w:szCs w:val="21"/>
          <w:highlight w:val="none"/>
          <w:lang w:eastAsia="zh-CN"/>
        </w:rPr>
        <w:t>3、货物的主要技术参数或规格：详见“技术要求”中的具体技术参数。</w:t>
      </w:r>
    </w:p>
    <w:p w14:paraId="1C866E7F">
      <w:pPr>
        <w:spacing w:before="117" w:line="292" w:lineRule="auto"/>
        <w:ind w:left="36" w:right="48" w:firstLine="303"/>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4、投标人应在投标文件《分项报价明细表》</w:t>
      </w:r>
      <w:r>
        <w:rPr>
          <w:rFonts w:hint="eastAsia" w:ascii="方正仿宋_GB2312" w:hAnsi="方正仿宋_GB2312" w:eastAsia="方正仿宋_GB2312" w:cs="方正仿宋_GB2312"/>
          <w:color w:val="auto"/>
          <w:spacing w:val="-9"/>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中按分项项目名称（包括条目号/品目名称）顺序逐项填写，</w:t>
      </w:r>
      <w:r>
        <w:rPr>
          <w:rFonts w:hint="eastAsia" w:ascii="方正仿宋_GB2312" w:hAnsi="方正仿宋_GB2312" w:eastAsia="方正仿宋_GB2312" w:cs="方正仿宋_GB2312"/>
          <w:color w:val="auto"/>
          <w:spacing w:val="-26"/>
          <w:sz w:val="21"/>
          <w:szCs w:val="21"/>
          <w:highlight w:val="none"/>
          <w:lang w:eastAsia="zh-CN"/>
        </w:rPr>
        <w:t xml:space="preserve"> </w:t>
      </w:r>
      <w:r>
        <w:rPr>
          <w:rFonts w:hint="eastAsia" w:ascii="方正仿宋_GB2312" w:hAnsi="方正仿宋_GB2312" w:eastAsia="方正仿宋_GB2312" w:cs="方正仿宋_GB2312"/>
          <w:color w:val="auto"/>
          <w:spacing w:val="7"/>
          <w:sz w:val="21"/>
          <w:szCs w:val="21"/>
          <w:highlight w:val="none"/>
          <w:lang w:eastAsia="zh-CN"/>
        </w:rPr>
        <w:t>且每个品目中的条</w:t>
      </w:r>
      <w:r>
        <w:rPr>
          <w:rFonts w:hint="eastAsia" w:ascii="方正仿宋_GB2312" w:hAnsi="方正仿宋_GB2312" w:eastAsia="方正仿宋_GB2312" w:cs="方正仿宋_GB2312"/>
          <w:color w:val="auto"/>
          <w:spacing w:val="6"/>
          <w:sz w:val="21"/>
          <w:szCs w:val="21"/>
          <w:highlight w:val="none"/>
          <w:lang w:eastAsia="zh-CN"/>
        </w:rPr>
        <w:t>目均需按招标文件规定报价。如有缺项、漏项，</w:t>
      </w:r>
      <w:r>
        <w:rPr>
          <w:rFonts w:hint="eastAsia" w:ascii="方正仿宋_GB2312" w:hAnsi="方正仿宋_GB2312" w:eastAsia="方正仿宋_GB2312" w:cs="方正仿宋_GB2312"/>
          <w:color w:val="auto"/>
          <w:spacing w:val="-26"/>
          <w:sz w:val="21"/>
          <w:szCs w:val="21"/>
          <w:highlight w:val="none"/>
          <w:lang w:eastAsia="zh-CN"/>
        </w:rPr>
        <w:t xml:space="preserve"> </w:t>
      </w:r>
      <w:r>
        <w:rPr>
          <w:rFonts w:hint="eastAsia" w:ascii="方正仿宋_GB2312" w:hAnsi="方正仿宋_GB2312" w:eastAsia="方正仿宋_GB2312" w:cs="方正仿宋_GB2312"/>
          <w:color w:val="auto"/>
          <w:spacing w:val="6"/>
          <w:sz w:val="21"/>
          <w:szCs w:val="21"/>
          <w:highlight w:val="none"/>
          <w:lang w:eastAsia="zh-CN"/>
        </w:rPr>
        <w:t>其</w:t>
      </w:r>
      <w:r>
        <w:rPr>
          <w:rFonts w:hint="eastAsia" w:ascii="方正仿宋_GB2312" w:hAnsi="方正仿宋_GB2312" w:eastAsia="方正仿宋_GB2312" w:cs="方正仿宋_GB2312"/>
          <w:b/>
          <w:bCs/>
          <w:color w:val="auto"/>
          <w:spacing w:val="6"/>
          <w:sz w:val="21"/>
          <w:szCs w:val="21"/>
          <w:highlight w:val="none"/>
          <w:lang w:eastAsia="zh-CN"/>
        </w:rPr>
        <w:t>投标</w:t>
      </w:r>
      <w:r>
        <w:rPr>
          <w:rFonts w:hint="eastAsia" w:ascii="方正仿宋_GB2312" w:hAnsi="方正仿宋_GB2312" w:eastAsia="方正仿宋_GB2312" w:cs="方正仿宋_GB2312"/>
          <w:b/>
          <w:bCs/>
          <w:color w:val="auto"/>
          <w:spacing w:val="5"/>
          <w:sz w:val="21"/>
          <w:szCs w:val="21"/>
          <w:highlight w:val="none"/>
          <w:lang w:eastAsia="zh-CN"/>
        </w:rPr>
        <w:t>无效</w:t>
      </w:r>
      <w:r>
        <w:rPr>
          <w:rFonts w:hint="eastAsia" w:ascii="方正仿宋_GB2312" w:hAnsi="方正仿宋_GB2312" w:eastAsia="方正仿宋_GB2312" w:cs="方正仿宋_GB2312"/>
          <w:color w:val="auto"/>
          <w:spacing w:val="5"/>
          <w:sz w:val="21"/>
          <w:szCs w:val="21"/>
          <w:highlight w:val="none"/>
          <w:lang w:eastAsia="zh-CN"/>
        </w:rPr>
        <w:t>。</w:t>
      </w:r>
    </w:p>
    <w:p w14:paraId="1B631D71">
      <w:pPr>
        <w:spacing w:before="78" w:line="204" w:lineRule="auto"/>
        <w:ind w:firstLine="5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7"/>
          <w:sz w:val="21"/>
          <w:szCs w:val="21"/>
          <w:highlight w:val="none"/>
          <w:lang w:eastAsia="zh-CN"/>
        </w:rPr>
        <w:t>三、技术要求</w:t>
      </w:r>
    </w:p>
    <w:p w14:paraId="67006623">
      <w:pPr>
        <w:spacing w:before="116" w:line="204"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5"/>
          <w:sz w:val="21"/>
          <w:szCs w:val="21"/>
          <w:highlight w:val="none"/>
          <w:lang w:eastAsia="zh-CN"/>
        </w:rPr>
        <w:t>采购包1：</w:t>
      </w:r>
    </w:p>
    <w:p w14:paraId="7688D47E">
      <w:pPr>
        <w:spacing w:before="115" w:line="204"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8"/>
          <w:sz w:val="21"/>
          <w:szCs w:val="21"/>
          <w:highlight w:val="none"/>
          <w:lang w:eastAsia="zh-CN"/>
        </w:rPr>
        <w:t>标的名称：新能源材料制备与环境安全设备购置</w:t>
      </w:r>
    </w:p>
    <w:p w14:paraId="00F0454D">
      <w:pPr>
        <w:spacing w:line="151" w:lineRule="exact"/>
        <w:rPr>
          <w:rFonts w:hint="eastAsia" w:ascii="方正仿宋_GB2312" w:hAnsi="方正仿宋_GB2312" w:eastAsia="方正仿宋_GB2312" w:cs="方正仿宋_GB2312"/>
          <w:color w:val="auto"/>
          <w:sz w:val="21"/>
          <w:szCs w:val="21"/>
          <w:highlight w:val="none"/>
          <w:lang w:eastAsia="zh-CN"/>
        </w:rPr>
      </w:pPr>
    </w:p>
    <w:tbl>
      <w:tblPr>
        <w:tblStyle w:val="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487"/>
        <w:gridCol w:w="8397"/>
      </w:tblGrid>
      <w:tr w14:paraId="4B717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pct"/>
            <w:noWrap w:val="0"/>
            <w:vAlign w:val="center"/>
          </w:tcPr>
          <w:p w14:paraId="0252E0DA">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序号</w:t>
            </w:r>
          </w:p>
        </w:tc>
        <w:tc>
          <w:tcPr>
            <w:tcW w:w="696" w:type="pct"/>
            <w:noWrap w:val="0"/>
            <w:vAlign w:val="center"/>
          </w:tcPr>
          <w:p w14:paraId="01782E4E">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货物名称</w:t>
            </w:r>
          </w:p>
        </w:tc>
        <w:tc>
          <w:tcPr>
            <w:tcW w:w="3930" w:type="pct"/>
            <w:noWrap w:val="0"/>
            <w:vAlign w:val="center"/>
          </w:tcPr>
          <w:p w14:paraId="763147CC">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技术参数</w:t>
            </w:r>
          </w:p>
        </w:tc>
      </w:tr>
      <w:tr w14:paraId="4125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pct"/>
            <w:noWrap w:val="0"/>
            <w:vAlign w:val="center"/>
          </w:tcPr>
          <w:p w14:paraId="3CA53C5C">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w:t>
            </w:r>
          </w:p>
        </w:tc>
        <w:tc>
          <w:tcPr>
            <w:tcW w:w="696" w:type="pct"/>
            <w:noWrap w:val="0"/>
            <w:vAlign w:val="center"/>
          </w:tcPr>
          <w:p w14:paraId="1B20B73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水热反应釜</w:t>
            </w:r>
          </w:p>
        </w:tc>
        <w:tc>
          <w:tcPr>
            <w:tcW w:w="3930" w:type="pct"/>
            <w:noWrap w:val="0"/>
            <w:vAlign w:val="center"/>
          </w:tcPr>
          <w:p w14:paraId="5656D3E8">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1、釜体采用304不锈钢</w:t>
            </w:r>
            <w:r>
              <w:rPr>
                <w:rFonts w:hint="eastAsia" w:ascii="方正仿宋_GB2312" w:hAnsi="方正仿宋_GB2312" w:eastAsia="方正仿宋_GB2312" w:cs="方正仿宋_GB2312"/>
                <w:color w:val="auto"/>
                <w:sz w:val="21"/>
                <w:szCs w:val="21"/>
                <w:highlight w:val="none"/>
                <w:lang w:val="en-US" w:eastAsia="zh-CN" w:bidi="ar"/>
              </w:rPr>
              <w:t>或优于304不锈钢</w:t>
            </w:r>
            <w:r>
              <w:rPr>
                <w:rFonts w:hint="eastAsia" w:ascii="方正仿宋_GB2312" w:hAnsi="方正仿宋_GB2312" w:eastAsia="方正仿宋_GB2312" w:cs="方正仿宋_GB2312"/>
                <w:color w:val="auto"/>
                <w:sz w:val="21"/>
                <w:szCs w:val="21"/>
                <w:highlight w:val="none"/>
                <w:lang w:eastAsia="zh-CN" w:bidi="ar"/>
              </w:rPr>
              <w:t>；内衬采用PTFE材质。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2、容积≥50m</w:t>
            </w:r>
            <w:r>
              <w:rPr>
                <w:rFonts w:hint="eastAsia" w:ascii="方正仿宋_GB2312" w:hAnsi="方正仿宋_GB2312" w:eastAsia="方正仿宋_GB2312" w:cs="方正仿宋_GB2312"/>
                <w:color w:val="auto"/>
                <w:sz w:val="21"/>
                <w:szCs w:val="21"/>
                <w:highlight w:val="none"/>
                <w:lang w:val="en-US" w:eastAsia="zh-CN" w:bidi="ar"/>
              </w:rPr>
              <w:t>l</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3、整体高度≥140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，下垫片厚度≥10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，上垫片厚度≥10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，釜盖高度≥40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，釜体直径≥93</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，釜体内径≥40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，釜体壁厚≥6.5</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，握力杆长度≥8*200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，内衬高度≥78</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，内衬厚度≥5</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，内衬直径≥40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，产品重量≥1.45kg。</w:t>
            </w:r>
          </w:p>
        </w:tc>
      </w:tr>
      <w:tr w14:paraId="057F4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pct"/>
            <w:noWrap w:val="0"/>
            <w:vAlign w:val="center"/>
          </w:tcPr>
          <w:p w14:paraId="1361CAE6">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w:t>
            </w:r>
          </w:p>
        </w:tc>
        <w:tc>
          <w:tcPr>
            <w:tcW w:w="696" w:type="pct"/>
            <w:noWrap w:val="0"/>
            <w:vAlign w:val="center"/>
          </w:tcPr>
          <w:p w14:paraId="559382C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水热反应釜</w:t>
            </w:r>
          </w:p>
        </w:tc>
        <w:tc>
          <w:tcPr>
            <w:tcW w:w="3930" w:type="pct"/>
            <w:noWrap w:val="0"/>
            <w:vAlign w:val="center"/>
          </w:tcPr>
          <w:p w14:paraId="3FD9ABA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1、釜体采用304不锈钢</w:t>
            </w:r>
            <w:r>
              <w:rPr>
                <w:rFonts w:hint="eastAsia" w:ascii="方正仿宋_GB2312" w:hAnsi="方正仿宋_GB2312" w:eastAsia="方正仿宋_GB2312" w:cs="方正仿宋_GB2312"/>
                <w:color w:val="auto"/>
                <w:sz w:val="21"/>
                <w:szCs w:val="21"/>
                <w:highlight w:val="none"/>
                <w:lang w:val="en-US" w:eastAsia="zh-CN" w:bidi="ar"/>
              </w:rPr>
              <w:t>或优于304不锈钢</w:t>
            </w:r>
            <w:r>
              <w:rPr>
                <w:rFonts w:hint="eastAsia" w:ascii="方正仿宋_GB2312" w:hAnsi="方正仿宋_GB2312" w:eastAsia="方正仿宋_GB2312" w:cs="方正仿宋_GB2312"/>
                <w:color w:val="auto"/>
                <w:sz w:val="21"/>
                <w:szCs w:val="21"/>
                <w:highlight w:val="none"/>
                <w:lang w:eastAsia="zh-CN" w:bidi="ar"/>
              </w:rPr>
              <w:t>；内衬采用PTFE材质。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2、容积≥100m</w:t>
            </w:r>
            <w:r>
              <w:rPr>
                <w:rFonts w:hint="eastAsia" w:ascii="方正仿宋_GB2312" w:hAnsi="方正仿宋_GB2312" w:eastAsia="方正仿宋_GB2312" w:cs="方正仿宋_GB2312"/>
                <w:color w:val="auto"/>
                <w:sz w:val="21"/>
                <w:szCs w:val="21"/>
                <w:highlight w:val="none"/>
                <w:lang w:val="en-US" w:eastAsia="zh-CN" w:bidi="ar"/>
              </w:rPr>
              <w:t>l</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3、整体高度≥160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，下垫片厚度≥10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，上垫片厚度≥10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，釜盖高度≥40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，釜体直径≥113</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，釜体内径≥49</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，釜体壁厚≥7</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，握力杆长度≥8*200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，内衬高度≥96</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，内衬厚度≥5</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，内衬直径≥49</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，产品重量≥2.25kg。</w:t>
            </w:r>
          </w:p>
        </w:tc>
      </w:tr>
      <w:tr w14:paraId="16A1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E206FD4">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3</w:t>
            </w:r>
          </w:p>
        </w:tc>
        <w:tc>
          <w:tcPr>
            <w:tcW w:w="696" w:type="pct"/>
            <w:noWrap w:val="0"/>
            <w:vAlign w:val="center"/>
          </w:tcPr>
          <w:p w14:paraId="5CAF3E08">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水热反应釜</w:t>
            </w:r>
          </w:p>
        </w:tc>
        <w:tc>
          <w:tcPr>
            <w:tcW w:w="3930" w:type="pct"/>
            <w:noWrap w:val="0"/>
            <w:vAlign w:val="center"/>
          </w:tcPr>
          <w:p w14:paraId="5114CC7A">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1、釜体采用304不锈钢</w:t>
            </w:r>
            <w:r>
              <w:rPr>
                <w:rFonts w:hint="eastAsia" w:ascii="方正仿宋_GB2312" w:hAnsi="方正仿宋_GB2312" w:eastAsia="方正仿宋_GB2312" w:cs="方正仿宋_GB2312"/>
                <w:color w:val="auto"/>
                <w:sz w:val="21"/>
                <w:szCs w:val="21"/>
                <w:highlight w:val="none"/>
                <w:lang w:val="en-US" w:eastAsia="zh-CN" w:bidi="ar"/>
              </w:rPr>
              <w:t>或优于304不锈钢</w:t>
            </w:r>
            <w:r>
              <w:rPr>
                <w:rFonts w:hint="eastAsia" w:ascii="方正仿宋_GB2312" w:hAnsi="方正仿宋_GB2312" w:eastAsia="方正仿宋_GB2312" w:cs="方正仿宋_GB2312"/>
                <w:color w:val="auto"/>
                <w:sz w:val="21"/>
                <w:szCs w:val="21"/>
                <w:highlight w:val="none"/>
                <w:lang w:eastAsia="zh-CN" w:bidi="ar"/>
              </w:rPr>
              <w:t>；内衬采用PTFE材质。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2、容积≥200m</w:t>
            </w:r>
            <w:r>
              <w:rPr>
                <w:rFonts w:hint="eastAsia" w:ascii="方正仿宋_GB2312" w:hAnsi="方正仿宋_GB2312" w:eastAsia="方正仿宋_GB2312" w:cs="方正仿宋_GB2312"/>
                <w:color w:val="auto"/>
                <w:sz w:val="21"/>
                <w:szCs w:val="21"/>
                <w:highlight w:val="none"/>
                <w:lang w:val="en-US" w:eastAsia="zh-CN" w:bidi="ar"/>
              </w:rPr>
              <w:t>l</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3、整体高度≥210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，下垫片厚度≥10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，上垫片厚度≥10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，釜盖高度≥50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，釜体直径≥155</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，釜体内径≥63</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，釜体壁厚≥10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，握力杆长度≥8*200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，内衬高度≥134</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，内衬厚度≥8</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，内衬直径≥63</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，产品重量≥5.65kg。</w:t>
            </w:r>
          </w:p>
        </w:tc>
      </w:tr>
      <w:tr w14:paraId="4691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26E2615B">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4</w:t>
            </w:r>
          </w:p>
        </w:tc>
        <w:tc>
          <w:tcPr>
            <w:tcW w:w="696" w:type="pct"/>
            <w:noWrap w:val="0"/>
            <w:vAlign w:val="center"/>
          </w:tcPr>
          <w:p w14:paraId="74A912EF">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玛瑙研钵</w:t>
            </w:r>
          </w:p>
        </w:tc>
        <w:tc>
          <w:tcPr>
            <w:tcW w:w="3930" w:type="pct"/>
            <w:noWrap w:val="0"/>
            <w:vAlign w:val="center"/>
          </w:tcPr>
          <w:p w14:paraId="19D510FB">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1、研钵内径≥90mm。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2、研钵棒长度≥90mm。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3、研钵外径≥105mm。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4、研钵棒直径≥22mm。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5、研钵深度≥24mm。</w:t>
            </w:r>
          </w:p>
        </w:tc>
      </w:tr>
      <w:tr w14:paraId="6E9A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31C8B3A0">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5</w:t>
            </w:r>
          </w:p>
        </w:tc>
        <w:tc>
          <w:tcPr>
            <w:tcW w:w="696" w:type="pct"/>
            <w:noWrap w:val="0"/>
            <w:vAlign w:val="center"/>
          </w:tcPr>
          <w:p w14:paraId="0A446820">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玛瑙研钵</w:t>
            </w:r>
          </w:p>
        </w:tc>
        <w:tc>
          <w:tcPr>
            <w:tcW w:w="3930" w:type="pct"/>
            <w:noWrap w:val="0"/>
            <w:vAlign w:val="center"/>
          </w:tcPr>
          <w:p w14:paraId="49A18F6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1、研钵内径≥120mm。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2、研钵棒长度≥120mm。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3、研钵外径≥138mm。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4、研钵棒直径≥27mm。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5、硏钵深度≥33mm。</w:t>
            </w:r>
          </w:p>
        </w:tc>
      </w:tr>
      <w:tr w14:paraId="4E5F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0EC3FA0">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6</w:t>
            </w:r>
          </w:p>
        </w:tc>
        <w:tc>
          <w:tcPr>
            <w:tcW w:w="696" w:type="pct"/>
            <w:noWrap w:val="0"/>
            <w:vAlign w:val="center"/>
          </w:tcPr>
          <w:p w14:paraId="493D7733">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蠕动泵</w:t>
            </w:r>
          </w:p>
        </w:tc>
        <w:tc>
          <w:tcPr>
            <w:tcW w:w="3930" w:type="pct"/>
            <w:noWrap w:val="0"/>
            <w:vAlign w:val="center"/>
          </w:tcPr>
          <w:p w14:paraId="631D969B">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1、转速范围0.1~100rpm。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2、转速分辨率不低于0.1rpm。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3、采用3位LED数码管显示转速。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4、调节方式：实体按键或外控调节。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5、适用电源宽泛电压AC90-265V。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6、消耗功率＜30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7、RS485通讯(MODBUS)。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8、外控功能：启停、方向、转速。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9、驱动器重量≥2.35</w:t>
            </w:r>
            <w:r>
              <w:rPr>
                <w:rFonts w:hint="eastAsia" w:ascii="方正仿宋_GB2312" w:hAnsi="方正仿宋_GB2312" w:eastAsia="方正仿宋_GB2312" w:cs="方正仿宋_GB2312"/>
                <w:color w:val="auto"/>
                <w:sz w:val="21"/>
                <w:szCs w:val="21"/>
                <w:highlight w:val="none"/>
                <w:lang w:val="en-US" w:eastAsia="zh-CN" w:bidi="ar"/>
              </w:rPr>
              <w:t>kg</w:t>
            </w:r>
            <w:r>
              <w:rPr>
                <w:rFonts w:hint="eastAsia" w:ascii="方正仿宋_GB2312" w:hAnsi="方正仿宋_GB2312" w:eastAsia="方正仿宋_GB2312" w:cs="方正仿宋_GB2312"/>
                <w:color w:val="auto"/>
                <w:sz w:val="21"/>
                <w:szCs w:val="21"/>
                <w:highlight w:val="none"/>
                <w:lang w:eastAsia="zh-CN" w:bidi="ar"/>
              </w:rPr>
              <w:t>(不含泵头)。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10、防护等级不低于IP31。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11、工作环境 0~40°C、相对湿度&lt;80%。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12、流量范围：0.17-270m</w:t>
            </w:r>
            <w:r>
              <w:rPr>
                <w:rFonts w:hint="eastAsia" w:ascii="方正仿宋_GB2312" w:hAnsi="方正仿宋_GB2312" w:eastAsia="方正仿宋_GB2312" w:cs="方正仿宋_GB2312"/>
                <w:color w:val="auto"/>
                <w:sz w:val="21"/>
                <w:szCs w:val="21"/>
                <w:highlight w:val="none"/>
                <w:lang w:val="en-US" w:eastAsia="zh-CN" w:bidi="ar"/>
              </w:rPr>
              <w:t>l</w:t>
            </w:r>
            <w:r>
              <w:rPr>
                <w:rFonts w:hint="eastAsia" w:ascii="方正仿宋_GB2312" w:hAnsi="方正仿宋_GB2312" w:eastAsia="方正仿宋_GB2312" w:cs="方正仿宋_GB2312"/>
                <w:color w:val="auto"/>
                <w:sz w:val="21"/>
                <w:szCs w:val="21"/>
                <w:highlight w:val="none"/>
                <w:lang w:eastAsia="zh-CN" w:bidi="ar"/>
              </w:rPr>
              <w:t>/min。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13、数据处理工作站：10台蠕动泵共配1台数据处理工作站，处理器主频不低于2.1GHz不低于20个核心数不少于28线程/不低于16GB内存/不低于2T SATA硬盘及512GSSD固态硬盘/不低于2GB独立显卡/1000M网卡/不小于23寸高亮液晶。</w:t>
            </w:r>
          </w:p>
        </w:tc>
      </w:tr>
      <w:tr w14:paraId="6330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4F73360">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7</w:t>
            </w:r>
          </w:p>
        </w:tc>
        <w:tc>
          <w:tcPr>
            <w:tcW w:w="696" w:type="pct"/>
            <w:noWrap w:val="0"/>
            <w:vAlign w:val="center"/>
          </w:tcPr>
          <w:p w14:paraId="72A6EAC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双通道蠕动泵</w:t>
            </w:r>
          </w:p>
        </w:tc>
        <w:tc>
          <w:tcPr>
            <w:tcW w:w="3930" w:type="pct"/>
            <w:noWrap w:val="0"/>
            <w:vAlign w:val="center"/>
          </w:tcPr>
          <w:p w14:paraId="129ED13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1、转速范围0.1~100rpm。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2、转速分辨率不低于0.1rpm。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3、采用3位LED数码管显示转速。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4、调节方式：实体按键或外控调节。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5、适用电源宽泛电压AC90-265V。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6、消耗功率＜30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7、RS485通讯(MODBUS)。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8、外控功能：启停、方向、转速。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9、驱动器重量≥2.35</w:t>
            </w:r>
            <w:r>
              <w:rPr>
                <w:rFonts w:hint="eastAsia" w:ascii="方正仿宋_GB2312" w:hAnsi="方正仿宋_GB2312" w:eastAsia="方正仿宋_GB2312" w:cs="方正仿宋_GB2312"/>
                <w:color w:val="auto"/>
                <w:sz w:val="21"/>
                <w:szCs w:val="21"/>
                <w:highlight w:val="none"/>
                <w:lang w:val="en-US" w:eastAsia="zh-CN" w:bidi="ar"/>
              </w:rPr>
              <w:t>kg</w:t>
            </w:r>
            <w:r>
              <w:rPr>
                <w:rFonts w:hint="eastAsia" w:ascii="方正仿宋_GB2312" w:hAnsi="方正仿宋_GB2312" w:eastAsia="方正仿宋_GB2312" w:cs="方正仿宋_GB2312"/>
                <w:color w:val="auto"/>
                <w:sz w:val="21"/>
                <w:szCs w:val="21"/>
                <w:highlight w:val="none"/>
                <w:lang w:eastAsia="zh-CN" w:bidi="ar"/>
              </w:rPr>
              <w:t>(不含泵头)。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10、防护等级不低于IP31。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11、工作环境 0~40°C、相对湿度&lt;80%。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12、流量参考范围：0.025-48m</w:t>
            </w:r>
            <w:r>
              <w:rPr>
                <w:rFonts w:hint="eastAsia" w:ascii="方正仿宋_GB2312" w:hAnsi="方正仿宋_GB2312" w:eastAsia="方正仿宋_GB2312" w:cs="方正仿宋_GB2312"/>
                <w:color w:val="auto"/>
                <w:sz w:val="21"/>
                <w:szCs w:val="21"/>
                <w:highlight w:val="none"/>
                <w:lang w:val="en-US" w:eastAsia="zh-CN" w:bidi="ar"/>
              </w:rPr>
              <w:t>l</w:t>
            </w:r>
            <w:r>
              <w:rPr>
                <w:rFonts w:hint="eastAsia" w:ascii="方正仿宋_GB2312" w:hAnsi="方正仿宋_GB2312" w:eastAsia="方正仿宋_GB2312" w:cs="方正仿宋_GB2312"/>
                <w:color w:val="auto"/>
                <w:sz w:val="21"/>
                <w:szCs w:val="21"/>
                <w:highlight w:val="none"/>
                <w:lang w:eastAsia="zh-CN" w:bidi="ar"/>
              </w:rPr>
              <w:t>/min。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13、数据处理工作站：10台双通道蠕动泵共配1台数据处理工作站，处理器主频不低于2.1GHz不低于20个核心数不少于28线程/不低于16GB内存/不低于2T SATA硬盘及512GSSD固态硬盘/不低于2GB独立显卡/1000M网卡/不小于23寸高亮液晶。</w:t>
            </w:r>
          </w:p>
        </w:tc>
      </w:tr>
      <w:tr w14:paraId="2DF2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5A63AFE1">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8</w:t>
            </w:r>
          </w:p>
        </w:tc>
        <w:tc>
          <w:tcPr>
            <w:tcW w:w="696" w:type="pct"/>
            <w:noWrap w:val="0"/>
            <w:vAlign w:val="center"/>
          </w:tcPr>
          <w:p w14:paraId="7037B3C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集热式磁力搅拌器</w:t>
            </w:r>
          </w:p>
        </w:tc>
        <w:tc>
          <w:tcPr>
            <w:tcW w:w="3930" w:type="pct"/>
            <w:noWrap w:val="0"/>
            <w:vAlign w:val="center"/>
          </w:tcPr>
          <w:p w14:paraId="2B5947F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1、最大揽拌容量：≥2000ml。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2、撹拌速度：无级调速0-2600转/分钟。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3、加热温度：室温-400℃。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4、控温方式：智能数显。</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5、加热功率</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≥500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bidi="ar"/>
              </w:rPr>
              <w:t>。</w:t>
            </w:r>
          </w:p>
        </w:tc>
      </w:tr>
      <w:tr w14:paraId="68A7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22DBAA03">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9</w:t>
            </w:r>
          </w:p>
        </w:tc>
        <w:tc>
          <w:tcPr>
            <w:tcW w:w="696" w:type="pct"/>
            <w:noWrap w:val="0"/>
            <w:vAlign w:val="center"/>
          </w:tcPr>
          <w:p w14:paraId="44CA707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循环水泵</w:t>
            </w:r>
          </w:p>
        </w:tc>
        <w:tc>
          <w:tcPr>
            <w:tcW w:w="3930" w:type="pct"/>
            <w:noWrap w:val="0"/>
            <w:vAlign w:val="center"/>
          </w:tcPr>
          <w:p w14:paraId="53BFCB74">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1、功率：≥370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，电压：220V/50Hz。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2、流量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≥680L/min，扬程</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≥12</w:t>
            </w:r>
            <w:r>
              <w:rPr>
                <w:rFonts w:hint="eastAsia" w:ascii="方正仿宋_GB2312" w:hAnsi="方正仿宋_GB2312" w:eastAsia="方正仿宋_GB2312" w:cs="方正仿宋_GB2312"/>
                <w:color w:val="auto"/>
                <w:sz w:val="21"/>
                <w:szCs w:val="21"/>
                <w:highlight w:val="none"/>
                <w:lang w:val="en-US" w:eastAsia="zh-CN" w:bidi="ar"/>
              </w:rPr>
              <w:t>m</w:t>
            </w:r>
            <w:r>
              <w:rPr>
                <w:rFonts w:hint="eastAsia" w:ascii="方正仿宋_GB2312" w:hAnsi="方正仿宋_GB2312" w:eastAsia="方正仿宋_GB2312" w:cs="方正仿宋_GB2312"/>
                <w:color w:val="auto"/>
                <w:sz w:val="21"/>
                <w:szCs w:val="21"/>
                <w:highlight w:val="none"/>
                <w:lang w:bidi="ar"/>
              </w:rPr>
              <w:t>。</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3、最大真空度</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≥0.098Mpa。</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4、单头抽气量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≥10L/min。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5、抽气头数量：≥4。</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6、储水箱容积：≥15L。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7、材质要求防腐。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8、外形尺寸</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≤400*280*420</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bidi="ar"/>
              </w:rPr>
              <w:t>，全机重量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≥17kg。</w:t>
            </w:r>
          </w:p>
        </w:tc>
      </w:tr>
      <w:tr w14:paraId="386C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25FDA17D">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10</w:t>
            </w:r>
          </w:p>
        </w:tc>
        <w:tc>
          <w:tcPr>
            <w:tcW w:w="696" w:type="pct"/>
            <w:noWrap w:val="0"/>
            <w:vAlign w:val="center"/>
          </w:tcPr>
          <w:p w14:paraId="689637D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智能磁力加热板搅拌器</w:t>
            </w:r>
          </w:p>
        </w:tc>
        <w:tc>
          <w:tcPr>
            <w:tcW w:w="3930" w:type="pct"/>
            <w:noWrap w:val="0"/>
            <w:vAlign w:val="center"/>
          </w:tcPr>
          <w:p w14:paraId="2C5F9399">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1、加热板尺寸</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eastAsia="zh-CN" w:bidi="ar"/>
              </w:rPr>
              <w:t>≥140*140mm。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2、电源</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eastAsia="zh-CN" w:bidi="ar"/>
              </w:rPr>
              <w:t>~220V 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3、调述范围</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eastAsia="zh-CN" w:bidi="ar"/>
              </w:rPr>
              <w:t>≥50-2000r/min，无极调速。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4、电机功率</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eastAsia="zh-CN" w:bidi="ar"/>
              </w:rPr>
              <w:t>≥40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，DC14-24V。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5、加热温度：表面最高温度-380℃。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6、控温方式：调压控温。</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7、控温精度不低于：±2℃。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8、加热面积：≥140*140mm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9、面盘材质：搪瓷涂层。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10、揽拌容量：≥50-1000ml烧杯。</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11、工作时间：连续。</w:t>
            </w:r>
          </w:p>
        </w:tc>
      </w:tr>
      <w:tr w14:paraId="24B0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38A7CA5A">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11</w:t>
            </w:r>
          </w:p>
        </w:tc>
        <w:tc>
          <w:tcPr>
            <w:tcW w:w="696" w:type="pct"/>
            <w:noWrap w:val="0"/>
            <w:vAlign w:val="center"/>
          </w:tcPr>
          <w:p w14:paraId="41A2CA20">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数显五点磁力搅拌器</w:t>
            </w:r>
          </w:p>
        </w:tc>
        <w:tc>
          <w:tcPr>
            <w:tcW w:w="3930" w:type="pct"/>
            <w:noWrap w:val="0"/>
            <w:vAlign w:val="center"/>
          </w:tcPr>
          <w:p w14:paraId="0C0AE5F1">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1、面盘材质：搪瓷涂层。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2、面盘尺寸：≥450*105mm。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3、搅拌容量：≥5*500ml。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4、电机功率：≥5*10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5、调速范围：≥50-1800r/min(转速数显)。</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6、工作时间：可连续工作。</w:t>
            </w:r>
          </w:p>
        </w:tc>
      </w:tr>
      <w:tr w14:paraId="261F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728DA317">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12</w:t>
            </w:r>
          </w:p>
        </w:tc>
        <w:tc>
          <w:tcPr>
            <w:tcW w:w="696" w:type="pct"/>
            <w:noWrap w:val="0"/>
            <w:vAlign w:val="center"/>
          </w:tcPr>
          <w:p w14:paraId="013D996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数显磁力搅拌电热套</w:t>
            </w:r>
          </w:p>
        </w:tc>
        <w:tc>
          <w:tcPr>
            <w:tcW w:w="3930" w:type="pct"/>
            <w:noWrap w:val="0"/>
            <w:vAlign w:val="center"/>
          </w:tcPr>
          <w:p w14:paraId="42780E70">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1、容量：≥500ml。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2、电源：~220V 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3、电机功率：≥40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，DC14V。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4、转速范围：≥50-2000r/min。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5、加热功率：≥220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6、控温精度不低于：±1℃，外接传感器自整定功能。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7、加热温度：室温-380°C。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8、沸腾：水7-12分钟。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9、炉丝：Cr20Ni80。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10、绝缘层采用无碱玻璃纤维，可耐温450°C。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11、绝缘系数：相对湿度≤35%时2500兆。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12、保温层：采用硅酸铝棉真空定型环保保温体。</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13、揽拌容量：≥500ml。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14、内套口径：≥115mm。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15、内套深度：≥70mm。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16、工作时间：可连续工作。</w:t>
            </w:r>
          </w:p>
        </w:tc>
      </w:tr>
      <w:tr w14:paraId="69DF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6F2684D1">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13</w:t>
            </w:r>
          </w:p>
        </w:tc>
        <w:tc>
          <w:tcPr>
            <w:tcW w:w="696" w:type="pct"/>
            <w:noWrap w:val="0"/>
            <w:vAlign w:val="center"/>
          </w:tcPr>
          <w:p w14:paraId="1B863AFF">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数显恒温水浴锅</w:t>
            </w:r>
          </w:p>
        </w:tc>
        <w:tc>
          <w:tcPr>
            <w:tcW w:w="3930" w:type="pct"/>
            <w:noWrap w:val="0"/>
            <w:vAlign w:val="center"/>
          </w:tcPr>
          <w:p w14:paraId="4FADC02A">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1、要求双列四孔。</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2、恒温方式：底部加热水温自然对流传递。</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3、使用湿度范围：室湿+5~99.9</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4、显示分辨率不低于：0.1℃。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5、温控精度不低于：±0.1℃。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6、温度波动度</w:t>
            </w:r>
            <w:r>
              <w:rPr>
                <w:rFonts w:hint="eastAsia" w:ascii="方正仿宋_GB2312" w:hAnsi="方正仿宋_GB2312" w:eastAsia="方正仿宋_GB2312" w:cs="方正仿宋_GB2312"/>
                <w:color w:val="auto"/>
                <w:sz w:val="21"/>
                <w:szCs w:val="21"/>
                <w:highlight w:val="none"/>
                <w:lang w:val="en-US" w:eastAsia="zh-CN" w:bidi="ar"/>
              </w:rPr>
              <w:t>不高于：</w:t>
            </w:r>
            <w:r>
              <w:rPr>
                <w:rFonts w:hint="eastAsia" w:ascii="方正仿宋_GB2312" w:hAnsi="方正仿宋_GB2312" w:eastAsia="方正仿宋_GB2312" w:cs="方正仿宋_GB2312"/>
                <w:color w:val="auto"/>
                <w:sz w:val="21"/>
                <w:szCs w:val="21"/>
                <w:highlight w:val="none"/>
                <w:lang w:eastAsia="zh-CN" w:bidi="ar"/>
              </w:rPr>
              <w:t>±0.5℃。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7、具有定时功能。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8、水槽采用抗腐蚀304不锈钢</w:t>
            </w:r>
            <w:r>
              <w:rPr>
                <w:rFonts w:hint="eastAsia" w:ascii="方正仿宋_GB2312" w:hAnsi="方正仿宋_GB2312" w:eastAsia="方正仿宋_GB2312" w:cs="方正仿宋_GB2312"/>
                <w:color w:val="auto"/>
                <w:sz w:val="21"/>
                <w:szCs w:val="21"/>
                <w:highlight w:val="none"/>
                <w:lang w:val="en-US" w:eastAsia="zh-CN" w:bidi="ar"/>
              </w:rPr>
              <w:t>或优于304不锈钢</w:t>
            </w:r>
            <w:r>
              <w:rPr>
                <w:rFonts w:hint="eastAsia" w:ascii="方正仿宋_GB2312" w:hAnsi="方正仿宋_GB2312" w:eastAsia="方正仿宋_GB2312" w:cs="方正仿宋_GB2312"/>
                <w:color w:val="auto"/>
                <w:sz w:val="21"/>
                <w:szCs w:val="21"/>
                <w:highlight w:val="none"/>
                <w:lang w:eastAsia="zh-CN" w:bidi="ar"/>
              </w:rPr>
              <w:t>材料。</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9、外壳采用优质钢板材料。</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10、额定功率：≥800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11、采用PID湿度控制方式。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12、触摸式按键设定温度。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13、三位数码管显示湿度。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14、采用U型加热管。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15、具有偏差修正、菜单按键锁定、停电补偿、停电功能。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16、配有热敏电阻传感器。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17、具有超湿报警、短路保护、过热保护、声光报警功能。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18、内尺寸：约320*320*90mm；外尺寸：约350*350*210mm。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19、内容积：≥9L，上盖采用PP塑料，孔径：≥120mm，每孔内盖数量：≥5个。</w:t>
            </w:r>
          </w:p>
        </w:tc>
      </w:tr>
      <w:tr w14:paraId="5218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7B92D4B">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14</w:t>
            </w:r>
          </w:p>
        </w:tc>
        <w:tc>
          <w:tcPr>
            <w:tcW w:w="696" w:type="pct"/>
            <w:noWrap w:val="0"/>
            <w:vAlign w:val="center"/>
          </w:tcPr>
          <w:p w14:paraId="6E1849F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玻璃仪器气流烘干器</w:t>
            </w:r>
          </w:p>
        </w:tc>
        <w:tc>
          <w:tcPr>
            <w:tcW w:w="3930" w:type="pct"/>
            <w:noWrap w:val="0"/>
            <w:vAlign w:val="center"/>
          </w:tcPr>
          <w:p w14:paraId="790CF78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1、尺寸：约400*400mm，全不锈钢材质。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2、工作电源：220V/50Hz。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3、重量：约8</w:t>
            </w:r>
            <w:r>
              <w:rPr>
                <w:rFonts w:hint="eastAsia" w:ascii="方正仿宋_GB2312" w:hAnsi="方正仿宋_GB2312" w:eastAsia="方正仿宋_GB2312" w:cs="方正仿宋_GB2312"/>
                <w:color w:val="auto"/>
                <w:sz w:val="21"/>
                <w:szCs w:val="21"/>
                <w:highlight w:val="none"/>
                <w:lang w:val="en-US" w:eastAsia="zh-CN" w:bidi="ar"/>
              </w:rPr>
              <w:t>kg</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4、功率：≥800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5、风管长度：≥170/200mm。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6、风管数量：≥20。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7、温度可调：40/120℃，精度不低于±5℃。</w:t>
            </w:r>
          </w:p>
        </w:tc>
      </w:tr>
      <w:tr w14:paraId="3C80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01AF7B0D">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15</w:t>
            </w:r>
          </w:p>
        </w:tc>
        <w:tc>
          <w:tcPr>
            <w:tcW w:w="696" w:type="pct"/>
            <w:noWrap w:val="0"/>
            <w:vAlign w:val="center"/>
          </w:tcPr>
          <w:p w14:paraId="089AF73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pH计</w:t>
            </w:r>
          </w:p>
        </w:tc>
        <w:tc>
          <w:tcPr>
            <w:tcW w:w="3930" w:type="pct"/>
            <w:noWrap w:val="0"/>
            <w:vAlign w:val="center"/>
          </w:tcPr>
          <w:p w14:paraId="0D9F1004">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val="en-US" w:eastAsia="zh-CN" w:bidi="ar"/>
              </w:rPr>
              <w:t>1</w:t>
            </w:r>
            <w:r>
              <w:rPr>
                <w:rFonts w:hint="eastAsia" w:ascii="方正仿宋_GB2312" w:hAnsi="方正仿宋_GB2312" w:eastAsia="方正仿宋_GB2312" w:cs="方正仿宋_GB2312"/>
                <w:color w:val="auto"/>
                <w:sz w:val="21"/>
                <w:szCs w:val="21"/>
                <w:highlight w:val="none"/>
                <w:lang w:eastAsia="zh-CN" w:bidi="ar"/>
              </w:rPr>
              <w:t>、测量参数：PH值、MV(ORP)。</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val="en-US" w:eastAsia="zh-CN" w:bidi="ar"/>
              </w:rPr>
              <w:t>2</w:t>
            </w:r>
            <w:r>
              <w:rPr>
                <w:rFonts w:hint="eastAsia" w:ascii="方正仿宋_GB2312" w:hAnsi="方正仿宋_GB2312" w:eastAsia="方正仿宋_GB2312" w:cs="方正仿宋_GB2312"/>
                <w:color w:val="auto"/>
                <w:sz w:val="21"/>
                <w:szCs w:val="21"/>
                <w:highlight w:val="none"/>
                <w:lang w:eastAsia="zh-CN" w:bidi="ar"/>
              </w:rPr>
              <w:t>、MV范围 (-1800~1800)，最小分辨率不低于1MV，基本误差不高于±0.1%FS。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val="en-US" w:eastAsia="zh-CN" w:bidi="ar"/>
              </w:rPr>
              <w:t>3</w:t>
            </w:r>
            <w:r>
              <w:rPr>
                <w:rFonts w:hint="eastAsia" w:ascii="方正仿宋_GB2312" w:hAnsi="方正仿宋_GB2312" w:eastAsia="方正仿宋_GB2312" w:cs="方正仿宋_GB2312"/>
                <w:color w:val="auto"/>
                <w:sz w:val="21"/>
                <w:szCs w:val="21"/>
                <w:highlight w:val="none"/>
                <w:lang w:eastAsia="zh-CN" w:bidi="ar"/>
              </w:rPr>
              <w:t>、PH范围 (0.00~14.00) ，最小分辨率不低于0.01，基本误差不高于±0.01PH。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val="en-US" w:eastAsia="zh-CN" w:bidi="ar"/>
              </w:rPr>
              <w:t>4</w:t>
            </w:r>
            <w:r>
              <w:rPr>
                <w:rFonts w:hint="eastAsia" w:ascii="方正仿宋_GB2312" w:hAnsi="方正仿宋_GB2312" w:eastAsia="方正仿宋_GB2312" w:cs="方正仿宋_GB2312"/>
                <w:color w:val="auto"/>
                <w:sz w:val="21"/>
                <w:szCs w:val="21"/>
                <w:highlight w:val="none"/>
                <w:lang w:bidi="ar"/>
              </w:rPr>
              <w:t>、电源：输入AC100-240V，输出DC9V。</w:t>
            </w:r>
          </w:p>
        </w:tc>
      </w:tr>
      <w:tr w14:paraId="6DBA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40A04EC0">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16</w:t>
            </w:r>
          </w:p>
        </w:tc>
        <w:tc>
          <w:tcPr>
            <w:tcW w:w="696" w:type="pct"/>
            <w:noWrap w:val="0"/>
            <w:vAlign w:val="center"/>
          </w:tcPr>
          <w:p w14:paraId="30602BBF">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超声波清洗机</w:t>
            </w:r>
          </w:p>
        </w:tc>
        <w:tc>
          <w:tcPr>
            <w:tcW w:w="3930" w:type="pct"/>
            <w:noWrap w:val="0"/>
            <w:vAlign w:val="center"/>
          </w:tcPr>
          <w:p w14:paraId="3DFF0DF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1、容量：≥10L。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2、超声波频率：40KH</w:t>
            </w:r>
            <w:r>
              <w:rPr>
                <w:rFonts w:hint="eastAsia" w:ascii="方正仿宋_GB2312" w:hAnsi="方正仿宋_GB2312" w:eastAsia="方正仿宋_GB2312" w:cs="方正仿宋_GB2312"/>
                <w:color w:val="auto"/>
                <w:sz w:val="21"/>
                <w:szCs w:val="21"/>
                <w:highlight w:val="none"/>
                <w:lang w:val="en-US" w:eastAsia="zh-CN" w:bidi="ar"/>
              </w:rPr>
              <w:t>z</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3、定时：1-60min。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4、加热功率：≥500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5、温控范围：常温-70℃。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6、振头数量：≥4个。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7、超声波功率：≥200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8、内槽尺寸：≥300*240*150mm。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9、功率调整：25%-100%。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10、数据处理工作站：15台超声波清洗机共配1台数据处理工作站，处理器主频不低于2.1GHz不低于20个核心数不少于28线程/不低于16GB内存/不低于2T SATA硬盘及512GSSD固态硬盘/不低于2GB独立显卡/1000M网卡/不小于23寸高亮液晶</w:t>
            </w:r>
          </w:p>
        </w:tc>
      </w:tr>
      <w:tr w14:paraId="61CF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25A6F324">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17</w:t>
            </w:r>
          </w:p>
        </w:tc>
        <w:tc>
          <w:tcPr>
            <w:tcW w:w="696" w:type="pct"/>
            <w:noWrap w:val="0"/>
            <w:vAlign w:val="center"/>
          </w:tcPr>
          <w:p w14:paraId="6CC6E9DF">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电力搅拌器</w:t>
            </w:r>
          </w:p>
        </w:tc>
        <w:tc>
          <w:tcPr>
            <w:tcW w:w="3930" w:type="pct"/>
            <w:noWrap w:val="0"/>
            <w:vAlign w:val="center"/>
          </w:tcPr>
          <w:p w14:paraId="3E442D49">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1、搅拌量(H2O）：2~5L。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2、电机功率：≥90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3、电压：220V，频率：50Hz。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4、转速范围：0-1200rpm。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5、转速显示：LED。</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6、扭矩：≥40N.cm。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7、粘度：≥10000mPas。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8、钻夹头夹持直径：≥1.0~10mm。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9、搅拌棒：四氟锚式、三叶片、四叶片、不锈钢分散盘等类型。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10、数据处理工作站：15台电力搅拌器共配1台数据处理工作站，处理器主频不低于2.1GHz不低于20个核心数不少于28线程/不低于16GB内存/不低于2T SATA硬盘及512GSSD固态硬盘/不低于2GB独立显卡/1000M网卡/不小于23寸高亮液晶。</w:t>
            </w:r>
          </w:p>
        </w:tc>
      </w:tr>
      <w:tr w14:paraId="1E2E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2C24FF4">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18</w:t>
            </w:r>
          </w:p>
        </w:tc>
        <w:tc>
          <w:tcPr>
            <w:tcW w:w="696" w:type="pct"/>
            <w:noWrap w:val="0"/>
            <w:vAlign w:val="center"/>
          </w:tcPr>
          <w:p w14:paraId="1F12D571">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无油真空泵</w:t>
            </w:r>
          </w:p>
        </w:tc>
        <w:tc>
          <w:tcPr>
            <w:tcW w:w="3930" w:type="pct"/>
            <w:noWrap w:val="0"/>
            <w:vAlign w:val="center"/>
          </w:tcPr>
          <w:p w14:paraId="2A7191AA">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1、流量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≥10L/min。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2、压力</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0.08Mpa。</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3、功率</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≥20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bidi="ar"/>
              </w:rPr>
              <w:t>。</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4、重量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≤2.5kg。</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5、外出口</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≥Φ7mm。</w:t>
            </w:r>
          </w:p>
        </w:tc>
      </w:tr>
      <w:tr w14:paraId="7581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E638E53">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19</w:t>
            </w:r>
          </w:p>
        </w:tc>
        <w:tc>
          <w:tcPr>
            <w:tcW w:w="696" w:type="pct"/>
            <w:noWrap w:val="0"/>
            <w:vAlign w:val="center"/>
          </w:tcPr>
          <w:p w14:paraId="321D1886">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电热鼓风干燥箱</w:t>
            </w:r>
          </w:p>
        </w:tc>
        <w:tc>
          <w:tcPr>
            <w:tcW w:w="3930" w:type="pct"/>
            <w:noWrap w:val="0"/>
            <w:vAlign w:val="center"/>
          </w:tcPr>
          <w:p w14:paraId="22CD0E7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1、要求采用双风道强制对流，使用温度范围RT+10-300℃，温度分辨率不低于0.1℃，温度波动度±1℃，温度分布精度不低于±2.0%。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2、内装采用镜面不锈钢板；外装采用冷轧钢板，表面耐药品涂装。</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3、断热材采用硅酸铝纤维；采用不锈钢加热管。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4、额定功率：≥1.6</w:t>
            </w:r>
            <w:r>
              <w:rPr>
                <w:rFonts w:hint="eastAsia" w:ascii="方正仿宋_GB2312" w:hAnsi="方正仿宋_GB2312" w:eastAsia="方正仿宋_GB2312" w:cs="方正仿宋_GB2312"/>
                <w:color w:val="auto"/>
                <w:sz w:val="21"/>
                <w:szCs w:val="21"/>
                <w:highlight w:val="none"/>
                <w:lang w:val="en-US" w:eastAsia="zh-CN" w:bidi="ar"/>
              </w:rPr>
              <w:t>KW</w:t>
            </w:r>
            <w:r>
              <w:rPr>
                <w:rFonts w:hint="eastAsia" w:ascii="方正仿宋_GB2312" w:hAnsi="方正仿宋_GB2312" w:eastAsia="方正仿宋_GB2312" w:cs="方正仿宋_GB2312"/>
                <w:color w:val="auto"/>
                <w:sz w:val="21"/>
                <w:szCs w:val="21"/>
                <w:highlight w:val="none"/>
                <w:lang w:eastAsia="zh-CN" w:bidi="ar"/>
              </w:rPr>
              <w:t>；采用内径：≥28mm顶部排气口。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5、采用液晶双列PID温度控制方式；轻触四按键温度设定方式；液晶上位测定温度显示；液晶下位显示设定温度。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6、运行功能：定值运行、定时运行、自动停止。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7、附加功能：偏差修正、菜单按键锁定、停电补偿、停电记忆、过升防止器、调速风机。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8、配有过升防止器安全装置。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9、内尺寸（宽*深*高）：≥400*360*450mm；外尺寸（宽*深*高）：≥518*550*860mm。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10、内容积：≥65L；隔板承重：≥15kg；隔板：≥8层；隔板间距：≥40mm。</w:t>
            </w:r>
          </w:p>
        </w:tc>
      </w:tr>
      <w:tr w14:paraId="103E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0F5B9E4F">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20</w:t>
            </w:r>
          </w:p>
        </w:tc>
        <w:tc>
          <w:tcPr>
            <w:tcW w:w="696" w:type="pct"/>
            <w:noWrap w:val="0"/>
            <w:vAlign w:val="center"/>
          </w:tcPr>
          <w:p w14:paraId="786D9B1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低速离心机</w:t>
            </w:r>
          </w:p>
        </w:tc>
        <w:tc>
          <w:tcPr>
            <w:tcW w:w="3930" w:type="pct"/>
            <w:noWrap w:val="0"/>
            <w:vAlign w:val="center"/>
          </w:tcPr>
          <w:p w14:paraId="0EFDBA2B">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1、最高转速</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≥5000r/min；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2、最大相对离心力</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≥4390</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bidi="ar"/>
              </w:rPr>
              <w:t>g；</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3、最大容量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bidi="ar"/>
              </w:rPr>
              <w:t>250ml；</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4、转速精度不低于</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±10r/min；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5、定时范围：1min-99min；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6、整机噪音</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&lt;65dB(A)；</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7、整机功率</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≥400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bidi="ar"/>
              </w:rPr>
              <w:t>；</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8、水平转子体最高转速</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≥5000r/min，最大相对离心力</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≥4390</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bidi="ar"/>
              </w:rPr>
              <w:t>g，容量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bidi="ar"/>
              </w:rPr>
              <w:t>100ml；</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9、管架容量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bidi="ar"/>
              </w:rPr>
              <w:t>100ml。</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10、数据处理工作站：4台低速离心机共配2台数据处理工作站，处理器主频不低于2.1GHz不低于20个核心数不少于28线程/不低于16GB内存/不低于2T SATA硬盘及512GSSD固态硬盘/不低于2GB独立显卡/1000M网卡/不小于23寸高亮液晶。</w:t>
            </w:r>
          </w:p>
        </w:tc>
      </w:tr>
      <w:tr w14:paraId="5E98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50F84525">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21</w:t>
            </w:r>
          </w:p>
        </w:tc>
        <w:tc>
          <w:tcPr>
            <w:tcW w:w="696" w:type="pct"/>
            <w:noWrap w:val="0"/>
            <w:vAlign w:val="center"/>
          </w:tcPr>
          <w:p w14:paraId="0E45A834">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高速离心机</w:t>
            </w:r>
          </w:p>
        </w:tc>
        <w:tc>
          <w:tcPr>
            <w:tcW w:w="3930" w:type="pct"/>
            <w:noWrap w:val="0"/>
            <w:vAlign w:val="center"/>
          </w:tcPr>
          <w:p w14:paraId="5B218BF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1、最高转速</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≥16000r/min；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2、最大相对离心力</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21532</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g</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3、最大容量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6</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bidi="ar"/>
              </w:rPr>
              <w:t>50ml</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4、转速精度</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±30r/min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5、定时范围</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1min-99min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6、整机噪音</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&lt;62dB(A)</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7、整机功率</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val="en" w:bidi="ar"/>
              </w:rPr>
              <w:t>≥</w:t>
            </w:r>
            <w:r>
              <w:rPr>
                <w:rFonts w:hint="eastAsia" w:ascii="方正仿宋_GB2312" w:hAnsi="方正仿宋_GB2312" w:eastAsia="方正仿宋_GB2312" w:cs="方正仿宋_GB2312"/>
                <w:color w:val="auto"/>
                <w:sz w:val="21"/>
                <w:szCs w:val="21"/>
                <w:highlight w:val="none"/>
                <w:lang w:bidi="ar"/>
              </w:rPr>
              <w:t>400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8、角转子最大转速</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≥12000r/min，最大相对离心力</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≥14800</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bidi="ar"/>
              </w:rPr>
              <w:t>g，容量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≥12</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bidi="ar"/>
              </w:rPr>
              <w:t>10ml。</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9、数据处理工作站：4台高速离心机共配2台数据处理工作站，处理器主频不低于2.1GHz不低于20个核心数不少于28线程/不低于16GB内存/不低于2T SATA硬盘及512GSSD固态硬盘/不低于2GB独立显卡/1000M网卡/不小于23寸高亮液晶。</w:t>
            </w:r>
          </w:p>
        </w:tc>
      </w:tr>
      <w:tr w14:paraId="0208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08D79392">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22</w:t>
            </w:r>
          </w:p>
        </w:tc>
        <w:tc>
          <w:tcPr>
            <w:tcW w:w="696" w:type="pct"/>
            <w:noWrap w:val="0"/>
            <w:vAlign w:val="center"/>
          </w:tcPr>
          <w:p w14:paraId="6584BACA">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高速搅拌机</w:t>
            </w:r>
          </w:p>
        </w:tc>
        <w:tc>
          <w:tcPr>
            <w:tcW w:w="3930" w:type="pct"/>
            <w:noWrap w:val="0"/>
            <w:vAlign w:val="center"/>
          </w:tcPr>
          <w:p w14:paraId="64D82026">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1、调速范围：0-8000(r/min)。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2、速度类别：双速。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3、分散轮直径：40/50/60(mm）。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4、升降行程：≥200(mm)。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5、电机功率：≥1100w。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6、变速方式：变频变速。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7、速度：≥1200rpm。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8、罐容量：≥2L。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9、数据处理工作站：处理器主频不低于2.1GHz不低于20个核心数不少于28线程/不低于16GB内存/不低于2T SATA硬盘及512GSSD固态硬盘/不低于2GB独立显卡/1000M网卡/不小于23寸高亮液晶。</w:t>
            </w:r>
          </w:p>
        </w:tc>
      </w:tr>
      <w:tr w14:paraId="79C8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699693EC">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23</w:t>
            </w:r>
          </w:p>
        </w:tc>
        <w:tc>
          <w:tcPr>
            <w:tcW w:w="696" w:type="pct"/>
            <w:noWrap w:val="0"/>
            <w:vAlign w:val="center"/>
          </w:tcPr>
          <w:p w14:paraId="67578C8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真空冷冻干燥机</w:t>
            </w:r>
          </w:p>
        </w:tc>
        <w:tc>
          <w:tcPr>
            <w:tcW w:w="3930" w:type="pct"/>
            <w:noWrap w:val="0"/>
            <w:vAlign w:val="center"/>
          </w:tcPr>
          <w:p w14:paraId="6B999CA2">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1、冻干面积：≥0.12㎡。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2、物料盘尺寸：≥Ф200mm</w:t>
            </w:r>
            <w:r>
              <w:rPr>
                <w:rFonts w:hint="eastAsia" w:ascii="方正仿宋_GB2312" w:hAnsi="方正仿宋_GB2312" w:eastAsia="方正仿宋_GB2312" w:cs="方正仿宋_GB2312"/>
                <w:color w:val="auto"/>
                <w:sz w:val="21"/>
                <w:szCs w:val="21"/>
                <w:highlight w:val="none"/>
                <w:lang w:val="en-US" w:eastAsia="zh-CN" w:bidi="ar"/>
              </w:rPr>
              <w:t>*</w:t>
            </w:r>
            <w:r>
              <w:rPr>
                <w:rFonts w:hint="eastAsia" w:ascii="方正仿宋_GB2312" w:hAnsi="方正仿宋_GB2312" w:eastAsia="方正仿宋_GB2312" w:cs="方正仿宋_GB2312"/>
                <w:color w:val="auto"/>
                <w:sz w:val="21"/>
                <w:szCs w:val="21"/>
                <w:highlight w:val="none"/>
                <w:lang w:eastAsia="zh-CN" w:bidi="ar"/>
              </w:rPr>
              <w:t>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3、物料盘层数（层）：≥4。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4、物料盘间距：50-70mm可调节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5、冷阱温度：≤-60℃（空载）。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6、冷阱深度：≥240mm。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7、冷阱直径：≥Ф215mm。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8、捕水能力：≥4kg/24h。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9、冻干时间：18~24小时。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10、抽气速率：2L/S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11、极限真空度：≤5pa（空载）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12、冷却方式：风冷。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13、除霜模式：自动化霜。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14、盘装物料：不低于1.2L（料厚</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15、所有与产品接触的材料均使用惰性材料，满足GLP的要求。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16、冷阱和操作台面采用不锈钢材质。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17、全不锈钢充气（放水）阀门。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18、冷阱开口大，无内盘管，带样品预冻功能。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19、冻干机控制系统具有较高的可靠性和稳定性。</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20、配置智能化控制器，数据记录系统，可查询历史曲线及历史记录。</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21、配有USB通讯接口,可将冻干数据转存至计算机，便于数据的保存、浏览、分析及打印。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22、彩色触摸屏显示、并记录冷阱温度曲线、样品温度曲线、真空度曲线，数据导出可通过电脑浏览打印及多种操作。</w:t>
            </w:r>
          </w:p>
        </w:tc>
      </w:tr>
      <w:tr w14:paraId="0A407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E94359D">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24</w:t>
            </w:r>
          </w:p>
        </w:tc>
        <w:tc>
          <w:tcPr>
            <w:tcW w:w="696" w:type="pct"/>
            <w:noWrap w:val="0"/>
            <w:vAlign w:val="center"/>
          </w:tcPr>
          <w:p w14:paraId="6453343A">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纯水机</w:t>
            </w:r>
          </w:p>
        </w:tc>
        <w:tc>
          <w:tcPr>
            <w:tcW w:w="3930" w:type="pct"/>
            <w:noWrap w:val="0"/>
            <w:vAlign w:val="center"/>
          </w:tcPr>
          <w:p w14:paraId="05F7924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b w:val="0"/>
                <w:bCs w:val="0"/>
                <w:snapToGrid/>
                <w:color w:val="auto"/>
                <w:sz w:val="21"/>
                <w:szCs w:val="21"/>
                <w:highlight w:val="none"/>
                <w:lang w:eastAsia="zh-CN"/>
              </w:rPr>
            </w:pPr>
            <w:r>
              <w:rPr>
                <w:rFonts w:hint="eastAsia" w:ascii="方正仿宋_GB2312" w:hAnsi="方正仿宋_GB2312" w:eastAsia="方正仿宋_GB2312" w:cs="方正仿宋_GB2312"/>
                <w:b w:val="0"/>
                <w:bCs w:val="0"/>
                <w:color w:val="auto"/>
                <w:sz w:val="21"/>
                <w:szCs w:val="21"/>
                <w:highlight w:val="none"/>
                <w:lang w:bidi="ar"/>
              </w:rPr>
              <w:t>1、进水水源：蒸馏水、去离子水或纯净水；水温5-40℃，TDS＜5ppm，电导率＜10μS/cm@25℃，TOC＜30ppb。</w:t>
            </w:r>
            <w:r>
              <w:rPr>
                <w:rFonts w:hint="eastAsia" w:ascii="方正仿宋_GB2312" w:hAnsi="方正仿宋_GB2312" w:eastAsia="方正仿宋_GB2312" w:cs="方正仿宋_GB2312"/>
                <w:b w:val="0"/>
                <w:bCs w:val="0"/>
                <w:color w:val="auto"/>
                <w:sz w:val="21"/>
                <w:szCs w:val="21"/>
                <w:highlight w:val="none"/>
                <w:lang w:bidi="ar"/>
              </w:rPr>
              <w:br w:type="textWrapping"/>
            </w:r>
            <w:r>
              <w:rPr>
                <w:rFonts w:hint="eastAsia" w:ascii="方正仿宋_GB2312" w:hAnsi="方正仿宋_GB2312" w:eastAsia="方正仿宋_GB2312" w:cs="方正仿宋_GB2312"/>
                <w:b w:val="0"/>
                <w:bCs w:val="0"/>
                <w:color w:val="auto"/>
                <w:sz w:val="21"/>
                <w:szCs w:val="21"/>
                <w:highlight w:val="none"/>
                <w:lang w:bidi="ar"/>
              </w:rPr>
              <w:t>2、UP超纯水电导率</w:t>
            </w:r>
            <w:r>
              <w:rPr>
                <w:rFonts w:hint="eastAsia" w:ascii="方正仿宋_GB2312" w:hAnsi="方正仿宋_GB2312" w:eastAsia="方正仿宋_GB2312" w:cs="方正仿宋_GB2312"/>
                <w:b w:val="0"/>
                <w:bCs w:val="0"/>
                <w:color w:val="auto"/>
                <w:sz w:val="21"/>
                <w:szCs w:val="21"/>
                <w:highlight w:val="none"/>
                <w:lang w:eastAsia="zh-CN" w:bidi="ar"/>
              </w:rPr>
              <w:t>：</w:t>
            </w:r>
            <w:r>
              <w:rPr>
                <w:rFonts w:hint="eastAsia" w:ascii="方正仿宋_GB2312" w:hAnsi="方正仿宋_GB2312" w:eastAsia="方正仿宋_GB2312" w:cs="方正仿宋_GB2312"/>
                <w:b w:val="0"/>
                <w:bCs w:val="0"/>
                <w:color w:val="auto"/>
                <w:sz w:val="21"/>
                <w:szCs w:val="21"/>
                <w:highlight w:val="none"/>
                <w:lang w:bidi="ar"/>
              </w:rPr>
              <w:t>≤0.055uS/cm@25℃；电阻率</w:t>
            </w:r>
            <w:r>
              <w:rPr>
                <w:rFonts w:hint="eastAsia" w:ascii="方正仿宋_GB2312" w:hAnsi="方正仿宋_GB2312" w:eastAsia="方正仿宋_GB2312" w:cs="方正仿宋_GB2312"/>
                <w:b w:val="0"/>
                <w:bCs w:val="0"/>
                <w:color w:val="auto"/>
                <w:sz w:val="21"/>
                <w:szCs w:val="21"/>
                <w:highlight w:val="none"/>
                <w:lang w:eastAsia="zh-CN" w:bidi="ar"/>
              </w:rPr>
              <w:t>：</w:t>
            </w:r>
            <w:r>
              <w:rPr>
                <w:rFonts w:hint="eastAsia" w:ascii="方正仿宋_GB2312" w:hAnsi="方正仿宋_GB2312" w:eastAsia="方正仿宋_GB2312" w:cs="方正仿宋_GB2312"/>
                <w:b w:val="0"/>
                <w:bCs w:val="0"/>
                <w:color w:val="auto"/>
                <w:sz w:val="21"/>
                <w:szCs w:val="21"/>
                <w:highlight w:val="none"/>
                <w:lang w:bidi="ar"/>
              </w:rPr>
              <w:t>18.25MΩ·cm@25℃；达到中国分析实验室用水规格（GB/T6682-2008）一级水标准。</w:t>
            </w:r>
            <w:r>
              <w:rPr>
                <w:rFonts w:hint="eastAsia" w:ascii="方正仿宋_GB2312" w:hAnsi="方正仿宋_GB2312" w:eastAsia="方正仿宋_GB2312" w:cs="方正仿宋_GB2312"/>
                <w:b w:val="0"/>
                <w:bCs w:val="0"/>
                <w:color w:val="auto"/>
                <w:sz w:val="21"/>
                <w:szCs w:val="21"/>
                <w:highlight w:val="none"/>
                <w:lang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3、瞬间取水量超纯水：≥1.8L/min。</w:t>
            </w:r>
            <w:r>
              <w:rPr>
                <w:rFonts w:hint="eastAsia" w:ascii="方正仿宋_GB2312" w:hAnsi="方正仿宋_GB2312" w:eastAsia="方正仿宋_GB2312" w:cs="方正仿宋_GB2312"/>
                <w:b w:val="0"/>
                <w:bCs w:val="0"/>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4、双液晶屏显示，水质在线监测功能；实时显示原水、超纯水水质/水温功能，电导池灵敏常数为0.01CM，温度补偿为±0.1℃。</w:t>
            </w:r>
            <w:r>
              <w:rPr>
                <w:rFonts w:hint="eastAsia" w:ascii="方正仿宋_GB2312" w:hAnsi="方正仿宋_GB2312" w:eastAsia="方正仿宋_GB2312" w:cs="方正仿宋_GB2312"/>
                <w:b w:val="0"/>
                <w:bCs w:val="0"/>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5、系统开机自检功能；轻触按键（电源、UP 取水、备用、冲洗）触摸控制系统；系统屏幕具备缺水、制水、水满、冲洗、检修等各种运行状态。</w:t>
            </w:r>
            <w:r>
              <w:rPr>
                <w:rFonts w:hint="eastAsia" w:ascii="方正仿宋_GB2312" w:hAnsi="方正仿宋_GB2312" w:eastAsia="方正仿宋_GB2312" w:cs="方正仿宋_GB2312"/>
                <w:b w:val="0"/>
                <w:bCs w:val="0"/>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6、电磁感应随意取水装置一套，定量取水，取水无需等待。</w:t>
            </w:r>
            <w:r>
              <w:rPr>
                <w:rFonts w:hint="eastAsia" w:ascii="方正仿宋_GB2312" w:hAnsi="方正仿宋_GB2312" w:eastAsia="方正仿宋_GB2312" w:cs="方正仿宋_GB2312"/>
                <w:b w:val="0"/>
                <w:bCs w:val="0"/>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7、高速数据处理工作站：2台纯水机共配1台，不少于2颗处理器，单颗主频不低于2.8GHz不低于48个核心数不少于96线程/不低于128GB 3200MHz内存/不低于4T SATA硬盘及500GSSD固态硬盘/集成显卡/1000M网卡/不小于27寸高亮液晶/配键鼠。</w:t>
            </w:r>
          </w:p>
        </w:tc>
      </w:tr>
      <w:tr w14:paraId="2E9B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73768920">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25</w:t>
            </w:r>
          </w:p>
        </w:tc>
        <w:tc>
          <w:tcPr>
            <w:tcW w:w="696" w:type="pct"/>
            <w:noWrap w:val="0"/>
            <w:vAlign w:val="center"/>
          </w:tcPr>
          <w:p w14:paraId="7D6D4F28">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喷雾干燥机</w:t>
            </w:r>
          </w:p>
        </w:tc>
        <w:tc>
          <w:tcPr>
            <w:tcW w:w="3930" w:type="pct"/>
            <w:noWrap w:val="0"/>
            <w:vAlign w:val="center"/>
          </w:tcPr>
          <w:p w14:paraId="3B6088C7">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1、小型喷雾干燥机采用全自动控制与手动控制双重控制模式，整个实验过程彩色触摸屏动态显示（动画）。</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2、进风温度控制：30℃～400℃。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3、出风温度控制：30℃～200℃。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4、蒸发水量：1500m</w:t>
            </w:r>
            <w:r>
              <w:rPr>
                <w:rFonts w:hint="eastAsia" w:ascii="方正仿宋_GB2312" w:hAnsi="方正仿宋_GB2312" w:eastAsia="方正仿宋_GB2312" w:cs="方正仿宋_GB2312"/>
                <w:color w:val="auto"/>
                <w:sz w:val="21"/>
                <w:szCs w:val="21"/>
                <w:highlight w:val="none"/>
                <w:lang w:val="en-US" w:eastAsia="zh-CN" w:bidi="ar"/>
              </w:rPr>
              <w:t>l</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val="en-US" w:eastAsia="zh-CN" w:bidi="ar"/>
              </w:rPr>
              <w:t>h</w:t>
            </w:r>
            <w:r>
              <w:rPr>
                <w:rFonts w:hint="eastAsia" w:ascii="方正仿宋_GB2312" w:hAnsi="方正仿宋_GB2312" w:eastAsia="方正仿宋_GB2312" w:cs="方正仿宋_GB2312"/>
                <w:color w:val="auto"/>
                <w:sz w:val="21"/>
                <w:szCs w:val="21"/>
                <w:highlight w:val="none"/>
                <w:lang w:eastAsia="zh-CN" w:bidi="ar"/>
              </w:rPr>
              <w:t>～2000ml/h。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5、大进料量：蠕动泵可调为2000ml/h。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6、小进料量：≥50m</w:t>
            </w:r>
            <w:r>
              <w:rPr>
                <w:rFonts w:hint="eastAsia" w:ascii="方正仿宋_GB2312" w:hAnsi="方正仿宋_GB2312" w:eastAsia="方正仿宋_GB2312" w:cs="方正仿宋_GB2312"/>
                <w:color w:val="auto"/>
                <w:sz w:val="21"/>
                <w:szCs w:val="21"/>
                <w:highlight w:val="none"/>
                <w:lang w:val="en-US" w:eastAsia="zh-CN" w:bidi="ar"/>
              </w:rPr>
              <w:t>l</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7、可升级成双级分离收集系统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8、实时PID控温技术，进风温度和出风温度实时在线显示，控温精度&amp;plusmn;0.5℃。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9、干燥时间：0.8～1.0S。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10、机器具有误操作保护功能，当风机和加热器开关使用顺序按错时，机器自动提醒，防止新手误操作顺坏机器。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11、小型喷雾干燥机具有关机保护功能：关机时只需按停止键，机器除风机外立即停止运行，保证设备不会因为误操作（强行关风机）而导致加热部分烧坏。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12、彩色LCD触摸屏参数显示：进风口温度/出风口温度/蠕动泵转速/风量/通针频率。</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13、喷嘴口径：0.5mm/0.7mm/0.75mm/1.0mm/1.5mm/2.0mm。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14、设有喷咀清洁器（通针），在喷咀被堵塞时，会自动清除，通针的频率可自动调整。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15、喷雾干燥机整机全不锈钢制作,二流体喷雾的雾化结构，喷雾、烘干及收集系统采用透明高硼硅耐热玻璃材料制造。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16、内置全无油空压机，喷粉的颗径呈正态分布。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17、智能型PLC控制系统。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18、时间设定功能：可以自行设定机器的工作时间，无需人工看守，工作时间结束机器停止工作。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19、风机自动停止功能：通过智能程序设定，当进风温度低于30度时，风机自动关闭。</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20、整机功率：3.8</w:t>
            </w:r>
            <w:r>
              <w:rPr>
                <w:rFonts w:hint="eastAsia" w:ascii="方正仿宋_GB2312" w:hAnsi="方正仿宋_GB2312" w:eastAsia="方正仿宋_GB2312" w:cs="方正仿宋_GB2312"/>
                <w:color w:val="auto"/>
                <w:sz w:val="21"/>
                <w:szCs w:val="21"/>
                <w:highlight w:val="none"/>
                <w:lang w:val="en-US" w:eastAsia="zh-CN" w:bidi="ar"/>
              </w:rPr>
              <w:t>kw</w:t>
            </w:r>
            <w:r>
              <w:rPr>
                <w:rFonts w:hint="eastAsia" w:ascii="方正仿宋_GB2312" w:hAnsi="方正仿宋_GB2312" w:eastAsia="方正仿宋_GB2312" w:cs="方正仿宋_GB2312"/>
                <w:color w:val="auto"/>
                <w:sz w:val="21"/>
                <w:szCs w:val="21"/>
                <w:highlight w:val="none"/>
                <w:lang w:eastAsia="zh-CN" w:bidi="ar"/>
              </w:rPr>
              <w:t>/220V。</w:t>
            </w:r>
          </w:p>
          <w:p w14:paraId="47C51CF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21、塔壁吹扫装置，物料得率高。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22、喷雾头冷却装置。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23、可直接升级成应用于有机溶剂物料干燥的氮气循环系统。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24、设备尺寸：约1380mm(高）×770mm（长）×590mm（宽）。</w:t>
            </w:r>
          </w:p>
        </w:tc>
      </w:tr>
      <w:tr w14:paraId="0B58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052B89F7">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26</w:t>
            </w:r>
          </w:p>
        </w:tc>
        <w:tc>
          <w:tcPr>
            <w:tcW w:w="696" w:type="pct"/>
            <w:noWrap w:val="0"/>
            <w:vAlign w:val="center"/>
          </w:tcPr>
          <w:p w14:paraId="1A73B455">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小型玻璃仪器</w:t>
            </w:r>
          </w:p>
        </w:tc>
        <w:tc>
          <w:tcPr>
            <w:tcW w:w="3930" w:type="pct"/>
            <w:noWrap w:val="0"/>
            <w:vAlign w:val="center"/>
          </w:tcPr>
          <w:p w14:paraId="3E42D1C1">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150mL锥形瓶1个、125ml白滴瓶1个、15*300/24#层析柱1支、19*24*2蒸馏头1个、300mm/24*2刺形分馏柱1支、300mm/24*2球形冷凝管1支、300mm/24*2空气冷凝管1支、300mm/24#*2直形冷凝管1支、24#接液管（尾接管）1个、150mL三角烧瓶1个、300℃温度计1支、200℃温度计1支、100℃温度计1支、干燥管/一球干燥管1个、232-01甘汞电极1支、Pt丝辅助电极1支、50*30称量瓶1个、30cm玻璃棒1支、722-10mm比色皿1个、200*200升降台1台、500mL洗瓶1个、15cm胶头滴管1支、大中小试管刷1套、250mL烧杯刷1把、梯形有机琉璃移液管架1个、铝十字夹1个、中号三爪夹1个、单联1000w电炉1台。</w:t>
            </w:r>
          </w:p>
        </w:tc>
      </w:tr>
      <w:tr w14:paraId="3203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38C8A9B8">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27</w:t>
            </w:r>
          </w:p>
        </w:tc>
        <w:tc>
          <w:tcPr>
            <w:tcW w:w="696" w:type="pct"/>
            <w:noWrap w:val="0"/>
            <w:vAlign w:val="center"/>
          </w:tcPr>
          <w:p w14:paraId="3A3B6AE5">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不锈钢高温高压反应釜</w:t>
            </w:r>
          </w:p>
        </w:tc>
        <w:tc>
          <w:tcPr>
            <w:tcW w:w="3930" w:type="pct"/>
            <w:noWrap w:val="0"/>
            <w:vAlign w:val="center"/>
          </w:tcPr>
          <w:p w14:paraId="10C62A21">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1、容积：≥1000m</w:t>
            </w:r>
            <w:r>
              <w:rPr>
                <w:rFonts w:hint="eastAsia" w:ascii="方正仿宋_GB2312" w:hAnsi="方正仿宋_GB2312" w:eastAsia="方正仿宋_GB2312" w:cs="方正仿宋_GB2312"/>
                <w:color w:val="auto"/>
                <w:sz w:val="21"/>
                <w:szCs w:val="21"/>
                <w:highlight w:val="none"/>
                <w:lang w:val="en-US" w:eastAsia="zh-CN" w:bidi="ar"/>
              </w:rPr>
              <w:t>l</w:t>
            </w:r>
            <w:r>
              <w:rPr>
                <w:rFonts w:hint="eastAsia" w:ascii="方正仿宋_GB2312" w:hAnsi="方正仿宋_GB2312" w:eastAsia="方正仿宋_GB2312" w:cs="方正仿宋_GB2312"/>
                <w:color w:val="auto"/>
                <w:sz w:val="21"/>
                <w:szCs w:val="21"/>
                <w:highlight w:val="none"/>
                <w:lang w:eastAsia="zh-CN" w:bidi="ar"/>
              </w:rPr>
              <w:t>；设计温度：≥350℃，使用温度：50~300℃，控温精度不低于：±1℃；设计压力：≥15Mpa，爆破压力：≥12.5Mpa，使用压力：≤10.3MPa。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2、釜体釜头搅拌桨材料316</w:t>
            </w:r>
            <w:r>
              <w:rPr>
                <w:rFonts w:hint="eastAsia" w:ascii="方正仿宋_GB2312" w:hAnsi="方正仿宋_GB2312" w:eastAsia="方正仿宋_GB2312" w:cs="方正仿宋_GB2312"/>
                <w:color w:val="auto"/>
                <w:sz w:val="21"/>
                <w:szCs w:val="21"/>
                <w:highlight w:val="none"/>
                <w:lang w:val="en-US" w:eastAsia="zh-CN" w:bidi="ar"/>
              </w:rPr>
              <w:t>不锈钢或优于316不锈钢</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3、工作电压:220V。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4、搅拌系统采用推进式搅拌桨。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5、搅拌速度100-1500rpm，无级调速。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6、外壳体采用静电喷涂耐腐蚀框架(RAL9003)。</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7、采用程序控温与目标温度控温双控温模式。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8、控制器:集成式，</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7寸触摸屏，UI人机界面，温度、搅拌一体化控制，PID温度控制，可实现</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30段程序编程，具有一键自整定功能，可自主设置温度报警上限，超限自动报警并切断加热炉电源，自动生成温度曲线，自动记录时间、温度、压力、转速数据并支持USB数据下载功能。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9、加热炉采用嵌入式加热模块。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10、配压力传感器，可设置报警压力，超压报警停机。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11、配有温度报警系统，可根据实验自主设置温度上限，实现超温自动断电。</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12、充放气钢管2根(正反螺纹接口各一根)。</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13、快开式结构，</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7寸触摸屏，UI人机界面，USB数据下载接口。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14、集成一体化设计，定制涂层V型阀杆轻便型针型阀，在确保安全的前提下最大程度减轻反应釜重量。</w:t>
            </w:r>
            <w:r>
              <w:rPr>
                <w:rFonts w:hint="eastAsia" w:ascii="方正仿宋_GB2312" w:hAnsi="方正仿宋_GB2312" w:eastAsia="方正仿宋_GB2312" w:cs="方正仿宋_GB2312"/>
                <w:color w:val="auto"/>
                <w:sz w:val="21"/>
                <w:szCs w:val="21"/>
                <w:highlight w:val="none"/>
                <w:lang w:eastAsia="zh-CN" w:bidi="ar"/>
              </w:rPr>
              <w:br w:type="textWrapping"/>
            </w:r>
            <w:bookmarkStart w:id="0" w:name="OLE_LINK2"/>
            <w:r>
              <w:rPr>
                <w:rFonts w:hint="eastAsia" w:ascii="方正仿宋_GB2312" w:hAnsi="方正仿宋_GB2312" w:eastAsia="方正仿宋_GB2312" w:cs="方正仿宋_GB2312"/>
                <w:b/>
                <w:bCs/>
                <w:color w:val="auto"/>
                <w:sz w:val="21"/>
                <w:szCs w:val="21"/>
                <w:highlight w:val="none"/>
                <w:lang w:eastAsia="zh-CN" w:bidi="ar"/>
              </w:rPr>
              <w:t>▲</w:t>
            </w:r>
            <w:bookmarkEnd w:id="0"/>
            <w:r>
              <w:rPr>
                <w:rFonts w:hint="eastAsia" w:ascii="方正仿宋_GB2312" w:hAnsi="方正仿宋_GB2312" w:eastAsia="方正仿宋_GB2312" w:cs="方正仿宋_GB2312"/>
                <w:b/>
                <w:bCs/>
                <w:color w:val="auto"/>
                <w:sz w:val="21"/>
                <w:szCs w:val="21"/>
                <w:highlight w:val="none"/>
                <w:lang w:eastAsia="zh-CN" w:bidi="ar"/>
              </w:rPr>
              <w:t>15、提供“A类压力容器”《中华人民共和国特种设备制造许可证》扫描件并加盖投标人公章。</w:t>
            </w:r>
          </w:p>
        </w:tc>
      </w:tr>
      <w:tr w14:paraId="0810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5B1B92E6">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28</w:t>
            </w:r>
          </w:p>
        </w:tc>
        <w:tc>
          <w:tcPr>
            <w:tcW w:w="696" w:type="pct"/>
            <w:noWrap w:val="0"/>
            <w:vAlign w:val="center"/>
          </w:tcPr>
          <w:p w14:paraId="1A65AFD4">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迷你研磨机</w:t>
            </w:r>
          </w:p>
        </w:tc>
        <w:tc>
          <w:tcPr>
            <w:tcW w:w="3930" w:type="pct"/>
            <w:noWrap w:val="0"/>
            <w:vAlign w:val="center"/>
          </w:tcPr>
          <w:p w14:paraId="5C51044B">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1、调合转速</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2800~5000(rpm)。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2、定时范围</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3~180(s)。</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3、功率</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bidi="ar"/>
              </w:rPr>
              <w:t>。</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4、重量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≤2kg。</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5、外形尺寸</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≤260*220*190mm。</w:t>
            </w:r>
          </w:p>
        </w:tc>
      </w:tr>
      <w:tr w14:paraId="02F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5F113A93">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29</w:t>
            </w:r>
          </w:p>
        </w:tc>
        <w:tc>
          <w:tcPr>
            <w:tcW w:w="696" w:type="pct"/>
            <w:noWrap w:val="0"/>
            <w:vAlign w:val="center"/>
          </w:tcPr>
          <w:p w14:paraId="5487EBE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高温管式炉</w:t>
            </w:r>
          </w:p>
        </w:tc>
        <w:tc>
          <w:tcPr>
            <w:tcW w:w="3930" w:type="pct"/>
            <w:noWrap w:val="0"/>
            <w:vAlign w:val="center"/>
          </w:tcPr>
          <w:p w14:paraId="56D43B52">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1、最高温度：≥1700℃。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2、控温精度不低于：±0.1℃，采用智能控温仪表，APID自动控温系统，智能化</w:t>
            </w:r>
            <w:r>
              <w:rPr>
                <w:rFonts w:hint="eastAsia" w:ascii="方正仿宋_GB2312" w:hAnsi="方正仿宋_GB2312" w:eastAsia="方正仿宋_GB2312" w:cs="方正仿宋_GB2312"/>
                <w:color w:val="auto"/>
                <w:sz w:val="21"/>
                <w:szCs w:val="21"/>
                <w:highlight w:val="none"/>
                <w:lang w:bidi="ar"/>
              </w:rPr>
              <w:t>≥</w:t>
            </w:r>
            <w:r>
              <w:rPr>
                <w:rFonts w:hint="eastAsia" w:ascii="方正仿宋_GB2312" w:hAnsi="方正仿宋_GB2312" w:eastAsia="方正仿宋_GB2312" w:cs="方正仿宋_GB2312"/>
                <w:color w:val="auto"/>
                <w:sz w:val="21"/>
                <w:szCs w:val="21"/>
                <w:highlight w:val="none"/>
                <w:lang w:eastAsia="zh-CN" w:bidi="ar"/>
              </w:rPr>
              <w:t>36段可编程控制；测温探头精度不低于：±0.1%，控温波动度小于：±0.1%，并具有温度准备、程序保持、程序自停、程序跳转的功能。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3、升温速率：≥20℃/min。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4、采用硅钼棒加热。</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5、炉管尺寸：≥外径50×内径44×长1000mm。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6、炉膛尺寸：≥</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120*550mm。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7、加热区长度：≥290mm；恒温区长度：≥120mm。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8、控制方式：PID控制和自整定调节功能，智能化</w:t>
            </w:r>
            <w:r>
              <w:rPr>
                <w:rFonts w:hint="eastAsia" w:ascii="方正仿宋_GB2312" w:hAnsi="方正仿宋_GB2312" w:eastAsia="方正仿宋_GB2312" w:cs="方正仿宋_GB2312"/>
                <w:color w:val="auto"/>
                <w:sz w:val="21"/>
                <w:szCs w:val="21"/>
                <w:highlight w:val="none"/>
                <w:lang w:bidi="ar"/>
              </w:rPr>
              <w:t>≥</w:t>
            </w:r>
            <w:r>
              <w:rPr>
                <w:rFonts w:hint="eastAsia" w:ascii="方正仿宋_GB2312" w:hAnsi="方正仿宋_GB2312" w:eastAsia="方正仿宋_GB2312" w:cs="方正仿宋_GB2312"/>
                <w:color w:val="auto"/>
                <w:sz w:val="21"/>
                <w:szCs w:val="21"/>
                <w:highlight w:val="none"/>
                <w:lang w:eastAsia="zh-CN" w:bidi="ar"/>
              </w:rPr>
              <w:t>36段可编程控制，具有超温及断偶报警功能，K型热电偶 ，PID控制和自整定调节功能。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9、炉体结构：采用开启式炉膛设计，且有风冷通道，表面壳体温度≤40℃。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密封系统：不锈钢密封法兰，配备精度不低于±2%的机械压力表，不锈钢机芯，黑色刀刃型末端指针，不锈钢外壳全包裹，镜面刻度盘，白色铝制表盘，带修正零点功能，M10径向连接，2A级。进排气阀门采用1/8NPT接口316L不锈钢针型阀，针阀均在1000psig下的氮气进行耐压测试。阀座的可允许泄漏率为0.1cm3/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11、加热元件。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12、最大功率：≥6.5KW。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13、额定电压单相：AC220V，50/60H</w:t>
            </w:r>
            <w:r>
              <w:rPr>
                <w:rFonts w:hint="eastAsia" w:ascii="方正仿宋_GB2312" w:hAnsi="方正仿宋_GB2312" w:eastAsia="方正仿宋_GB2312" w:cs="方正仿宋_GB2312"/>
                <w:color w:val="auto"/>
                <w:sz w:val="21"/>
                <w:szCs w:val="21"/>
                <w:highlight w:val="none"/>
                <w:lang w:val="en-US" w:eastAsia="zh-CN" w:bidi="ar"/>
              </w:rPr>
              <w:t>z</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14、外形尺寸</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≥1250×580×850mm。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15、重量：不超过150kg。</w:t>
            </w:r>
          </w:p>
        </w:tc>
      </w:tr>
      <w:tr w14:paraId="1584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2263571C">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30</w:t>
            </w:r>
          </w:p>
        </w:tc>
        <w:tc>
          <w:tcPr>
            <w:tcW w:w="696" w:type="pct"/>
            <w:noWrap w:val="0"/>
            <w:vAlign w:val="center"/>
          </w:tcPr>
          <w:p w14:paraId="5A1BAF70">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实验级回转炉</w:t>
            </w:r>
          </w:p>
        </w:tc>
        <w:tc>
          <w:tcPr>
            <w:tcW w:w="3930" w:type="pct"/>
            <w:noWrap w:val="0"/>
            <w:vAlign w:val="center"/>
          </w:tcPr>
          <w:p w14:paraId="3A0BD224">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1、最高温度：≥1300℃。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2、控温精度不低于：±0.1℃，采用智能控温仪表，APID自动控温系统，智能化</w:t>
            </w:r>
            <w:r>
              <w:rPr>
                <w:rFonts w:hint="eastAsia" w:ascii="方正仿宋_GB2312" w:hAnsi="方正仿宋_GB2312" w:eastAsia="方正仿宋_GB2312" w:cs="方正仿宋_GB2312"/>
                <w:color w:val="auto"/>
                <w:sz w:val="21"/>
                <w:szCs w:val="21"/>
                <w:highlight w:val="none"/>
                <w:lang w:bidi="ar"/>
              </w:rPr>
              <w:t>≥</w:t>
            </w:r>
            <w:r>
              <w:rPr>
                <w:rFonts w:hint="eastAsia" w:ascii="方正仿宋_GB2312" w:hAnsi="方正仿宋_GB2312" w:eastAsia="方正仿宋_GB2312" w:cs="方正仿宋_GB2312"/>
                <w:color w:val="auto"/>
                <w:sz w:val="21"/>
                <w:szCs w:val="21"/>
                <w:highlight w:val="none"/>
                <w:lang w:eastAsia="zh-CN" w:bidi="ar"/>
              </w:rPr>
              <w:t>36段可编程控制；测温探头精度不低于：±0.1%，控温波动度小于：±0.1%，并具有温度准备、程序保持、程序自停、程序跳转的功能。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3、升温速率</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≥20℃ /min。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4、旋转速度不低于</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0-50r/min可调。</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5、炉管尺寸</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≥Φ60/100</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1000mm。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6、炉膛尺寸</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≥Φ120</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440mm。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7、加热区长度：≥440mm，恒温区长度：≥180mm；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8、控制方式：PID控制和自整定调节功能，智能化</w:t>
            </w:r>
            <w:r>
              <w:rPr>
                <w:rFonts w:hint="eastAsia" w:ascii="方正仿宋_GB2312" w:hAnsi="方正仿宋_GB2312" w:eastAsia="方正仿宋_GB2312" w:cs="方正仿宋_GB2312"/>
                <w:color w:val="auto"/>
                <w:sz w:val="21"/>
                <w:szCs w:val="21"/>
                <w:highlight w:val="none"/>
                <w:lang w:bidi="ar"/>
              </w:rPr>
              <w:t>≥</w:t>
            </w:r>
            <w:r>
              <w:rPr>
                <w:rFonts w:hint="eastAsia" w:ascii="方正仿宋_GB2312" w:hAnsi="方正仿宋_GB2312" w:eastAsia="方正仿宋_GB2312" w:cs="方正仿宋_GB2312"/>
                <w:color w:val="auto"/>
                <w:sz w:val="21"/>
                <w:szCs w:val="21"/>
                <w:highlight w:val="none"/>
                <w:lang w:eastAsia="zh-CN" w:bidi="ar"/>
              </w:rPr>
              <w:t>36段可编程控制，具有超温及断偶报警功能，K型热电偶 ，PID控制和自整定调节功能。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密封系统：不锈钢密封法兰，配备精度不低于±2%的机械压力表，不锈钢机芯，黑色刀刃型末端指针，不锈钢外壳全包裹，镜面刻度盘，白色铝制表盘，带修正零点功能，M10径向连接，2A级。进排气阀门采用1/8NPT接口316L不锈钢针型阀，针阀均在1000psig下的氮气进行耐压测试。阀座的可允许泄漏率为0.1cm3/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10、炉体结构：采用开启式炉膛，风冷通道，表面壳体温度：≤40℃。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11、加热元件。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12、最大功率：≥4.5KW。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13、外形尺寸：≤620*420*520mm（不含炉管法兰）。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14、重量不超过38kg。</w:t>
            </w:r>
          </w:p>
        </w:tc>
      </w:tr>
      <w:tr w14:paraId="495B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44149E17">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31</w:t>
            </w:r>
          </w:p>
        </w:tc>
        <w:tc>
          <w:tcPr>
            <w:tcW w:w="696" w:type="pct"/>
            <w:noWrap w:val="0"/>
            <w:vAlign w:val="center"/>
          </w:tcPr>
          <w:p w14:paraId="5B281B62">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纳米静电纺丝机</w:t>
            </w:r>
          </w:p>
        </w:tc>
        <w:tc>
          <w:tcPr>
            <w:tcW w:w="3930" w:type="pct"/>
            <w:noWrap w:val="0"/>
            <w:vAlign w:val="center"/>
          </w:tcPr>
          <w:p w14:paraId="5E561333">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1、控制器一个，控制设备的运行，通过触摸屏输入运行参数，使得设备按照设定的参数运行。机柜尺寸约为：高570mm宽560mm深480mm。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2、2个独立的5通道注射泵，注射泵流速范围为0.01</w:t>
            </w:r>
            <w:r>
              <w:rPr>
                <w:rFonts w:hint="eastAsia" w:ascii="方正仿宋_GB2312" w:hAnsi="方正仿宋_GB2312" w:eastAsia="方正仿宋_GB2312" w:cs="方正仿宋_GB2312"/>
                <w:color w:val="auto"/>
                <w:sz w:val="21"/>
                <w:szCs w:val="21"/>
                <w:highlight w:val="none"/>
                <w:lang w:val="en-US" w:eastAsia="zh-CN" w:bidi="ar"/>
              </w:rPr>
              <w:t>ml/h</w:t>
            </w:r>
            <w:r>
              <w:rPr>
                <w:rFonts w:hint="eastAsia" w:ascii="方正仿宋_GB2312" w:hAnsi="方正仿宋_GB2312" w:eastAsia="方正仿宋_GB2312" w:cs="方正仿宋_GB2312"/>
                <w:color w:val="auto"/>
                <w:sz w:val="21"/>
                <w:szCs w:val="21"/>
                <w:highlight w:val="none"/>
                <w:lang w:eastAsia="zh-CN" w:bidi="ar"/>
              </w:rPr>
              <w:t>～99.99</w:t>
            </w:r>
            <w:r>
              <w:rPr>
                <w:rFonts w:hint="eastAsia" w:ascii="方正仿宋_GB2312" w:hAnsi="方正仿宋_GB2312" w:eastAsia="方正仿宋_GB2312" w:cs="方正仿宋_GB2312"/>
                <w:color w:val="auto"/>
                <w:sz w:val="21"/>
                <w:szCs w:val="21"/>
                <w:highlight w:val="none"/>
                <w:lang w:val="en-US" w:eastAsia="zh-CN" w:bidi="ar"/>
              </w:rPr>
              <w:t>ml/h</w:t>
            </w:r>
            <w:r>
              <w:rPr>
                <w:rFonts w:hint="eastAsia" w:ascii="方正仿宋_GB2312" w:hAnsi="方正仿宋_GB2312" w:eastAsia="方正仿宋_GB2312" w:cs="方正仿宋_GB2312"/>
                <w:color w:val="auto"/>
                <w:sz w:val="21"/>
                <w:szCs w:val="21"/>
                <w:highlight w:val="none"/>
                <w:lang w:eastAsia="zh-CN" w:bidi="ar"/>
              </w:rPr>
              <w:t>。可满足制备普通纤维，同轴纤维，多芯纤维，并列纤维，普通微球，核壳微球等。塑料连接管道10套。针头固定夹具一套。同轴针头1个。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3、设备需提供能让喷头左右移动滑台1个，需要能控制滑台移动距离和移动速度。移动距离为0～295mm、移动速度为0～999mm/min。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4、设备需配置转筒接受装置，提供直径76mm转筒1个，转速1-1000rpm。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5、设备配置有温湿度控制功能，温度控制范围室温~50度，湿度控制范围：环境~30%。</w:t>
            </w:r>
          </w:p>
        </w:tc>
      </w:tr>
      <w:tr w14:paraId="7A0A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39A21116">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32</w:t>
            </w:r>
          </w:p>
        </w:tc>
        <w:tc>
          <w:tcPr>
            <w:tcW w:w="696" w:type="pct"/>
            <w:noWrap w:val="0"/>
            <w:vAlign w:val="center"/>
          </w:tcPr>
          <w:p w14:paraId="3F59E326">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焦耳热反应器</w:t>
            </w:r>
          </w:p>
        </w:tc>
        <w:tc>
          <w:tcPr>
            <w:tcW w:w="3930" w:type="pct"/>
            <w:noWrap w:val="0"/>
            <w:vAlign w:val="center"/>
          </w:tcPr>
          <w:p w14:paraId="03645580">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1、主要部分：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1.1电源控制柜（含毫秒级脉冲、悬臂控制屏）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1.2真空反应箱（含真空泵、400-3600℃红外温度探头）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1.3采集</w:t>
            </w:r>
            <w:r>
              <w:rPr>
                <w:rFonts w:hint="eastAsia" w:ascii="方正仿宋_GB2312" w:hAnsi="方正仿宋_GB2312" w:eastAsia="方正仿宋_GB2312" w:cs="方正仿宋_GB2312"/>
                <w:color w:val="auto"/>
                <w:sz w:val="21"/>
                <w:szCs w:val="21"/>
                <w:highlight w:val="none"/>
                <w:lang w:val="en-US" w:eastAsia="zh-CN" w:bidi="ar"/>
              </w:rPr>
              <w:t>工作站</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2、设备规格：</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w:t>
            </w:r>
            <w:r>
              <w:rPr>
                <w:rFonts w:hint="eastAsia" w:ascii="方正仿宋_GB2312" w:hAnsi="方正仿宋_GB2312" w:eastAsia="方正仿宋_GB2312" w:cs="方正仿宋_GB2312"/>
                <w:color w:val="auto"/>
                <w:sz w:val="21"/>
                <w:szCs w:val="21"/>
                <w:highlight w:val="none"/>
                <w:lang w:val="en-US" w:eastAsia="zh-CN" w:bidi="ar"/>
              </w:rPr>
              <w:t>采集工作站</w:t>
            </w:r>
            <w:r>
              <w:rPr>
                <w:rFonts w:hint="eastAsia" w:ascii="方正仿宋_GB2312" w:hAnsi="方正仿宋_GB2312" w:eastAsia="方正仿宋_GB2312" w:cs="方正仿宋_GB2312"/>
                <w:color w:val="auto"/>
                <w:sz w:val="21"/>
                <w:szCs w:val="21"/>
                <w:highlight w:val="none"/>
                <w:lang w:eastAsia="zh-CN" w:bidi="ar"/>
              </w:rPr>
              <w:t>尺寸：≥23英寸</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2.2真空泵尺寸：长宽高360*260*300mm（尺寸整体偏差不超过5%）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3、主要功能：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3.1包括电容闪蒸、直流电源脉冲、阶段升温、组合放电、线性放电五种焦耳热模式；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3.2支持粉末和薄膜焦耳加热，不管导电还是不导电；</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▲3.3电容闪蒸1秒最高≥3600℃,可持续1s左右（需提供电容闪蒸曲线图实拍照片，照片能够说明电容闪蒸功能以及最高温度）</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3.4直流电源焦耳热2800℃以内可准确控温,可持续≥4min；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3.5可以扩展外置电源,50ms内可升温≥3000℃；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3.6可实现毫秒级脉冲；</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3.7线性放电是通过直流电源进行放电，可选择电压递增和电流递增两种模式,通过电压或电流的动态变化合成新材料。</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4、设备安装条件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4.1空间:长度≥1.5m,宽度≥1.2m的实验场地；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4.2电源:普通插座、电脑、真空泵、控制箱用,需满足220V10A条件供电；</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4.3实验室环境:需要实验室能承受的功率≥5000W。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5、主要参数：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5.1电源电压：220V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5.2总功率：≥3500W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5.3电容容量：90±5mF</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5.4电容电压：0~300V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5.5电容电流：0~600A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5.6直流电源：≥3000W（36V83A）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5.7温控范围：400~3600℃（红外探头）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5.8最高温度：≥3600℃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5.9升温速率：最快~≥10</w:t>
            </w:r>
            <w:r>
              <w:rPr>
                <w:rFonts w:hint="eastAsia" w:ascii="方正仿宋_GB2312" w:hAnsi="方正仿宋_GB2312" w:eastAsia="方正仿宋_GB2312" w:cs="方正仿宋_GB2312"/>
                <w:color w:val="auto"/>
                <w:sz w:val="21"/>
                <w:szCs w:val="21"/>
                <w:highlight w:val="none"/>
                <w:vertAlign w:val="superscript"/>
                <w:lang w:eastAsia="zh-CN" w:bidi="ar"/>
              </w:rPr>
              <w:t>5</w:t>
            </w:r>
            <w:r>
              <w:rPr>
                <w:rFonts w:hint="eastAsia" w:ascii="方正仿宋_GB2312" w:hAnsi="方正仿宋_GB2312" w:eastAsia="方正仿宋_GB2312" w:cs="方正仿宋_GB2312"/>
                <w:color w:val="auto"/>
                <w:sz w:val="21"/>
                <w:szCs w:val="21"/>
                <w:highlight w:val="none"/>
                <w:lang w:eastAsia="zh-CN" w:bidi="ar"/>
              </w:rPr>
              <w:t>℃/S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5.10降温速率：最快~≥10</w:t>
            </w:r>
            <w:r>
              <w:rPr>
                <w:rFonts w:hint="eastAsia" w:ascii="方正仿宋_GB2312" w:hAnsi="方正仿宋_GB2312" w:eastAsia="方正仿宋_GB2312" w:cs="方正仿宋_GB2312"/>
                <w:color w:val="auto"/>
                <w:sz w:val="21"/>
                <w:szCs w:val="21"/>
                <w:highlight w:val="none"/>
                <w:vertAlign w:val="superscript"/>
                <w:lang w:eastAsia="zh-CN" w:bidi="ar"/>
              </w:rPr>
              <w:t>3</w:t>
            </w:r>
            <w:r>
              <w:rPr>
                <w:rFonts w:hint="eastAsia" w:ascii="方正仿宋_GB2312" w:hAnsi="方正仿宋_GB2312" w:eastAsia="方正仿宋_GB2312" w:cs="方正仿宋_GB2312"/>
                <w:color w:val="auto"/>
                <w:sz w:val="21"/>
                <w:szCs w:val="21"/>
                <w:highlight w:val="none"/>
                <w:lang w:eastAsia="zh-CN" w:bidi="ar"/>
              </w:rPr>
              <w:t>℃/s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5.11控温段数：≥4段</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5.12工作时长：0.01~999s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5.13采样频率：1ms~1s，每s可进行1000次采样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5.14 配备管式反应装置与平板反应装置，其中管式反应装置用于粉末类样品反应，平板类反应装置用于薄膜及片状样品反应</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5.15管式反应器反应容器尺寸要求：内径8~16mm壁厚≥1.5mm长度≥7cm。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5.16可拓展蒸馏、气体产物收集、固体产物收集、等离子体高温、不锈钢真空箱、不锈钢水冷真空箱等反应装置。</w:t>
            </w:r>
          </w:p>
        </w:tc>
      </w:tr>
      <w:tr w14:paraId="08F9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66D1521B">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33</w:t>
            </w:r>
          </w:p>
        </w:tc>
        <w:tc>
          <w:tcPr>
            <w:tcW w:w="696" w:type="pct"/>
            <w:noWrap w:val="0"/>
            <w:vAlign w:val="center"/>
          </w:tcPr>
          <w:p w14:paraId="69AB0E1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不间断电源</w:t>
            </w:r>
          </w:p>
        </w:tc>
        <w:tc>
          <w:tcPr>
            <w:tcW w:w="3930" w:type="pct"/>
            <w:noWrap w:val="0"/>
            <w:vAlign w:val="center"/>
          </w:tcPr>
          <w:p w14:paraId="4E6D1563">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1、输入电压220VAC。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2、额定容量≥3000瓦数/3000VA。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3、UPS额定负载容量＞2400</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4、UPS内置电池容量9AH/12V以上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5、功能：稳压功能，断电延时。</w:t>
            </w:r>
          </w:p>
        </w:tc>
      </w:tr>
      <w:tr w14:paraId="3C9F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52E59C5">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sz w:val="21"/>
                <w:szCs w:val="21"/>
                <w:highlight w:val="none"/>
                <w:lang w:eastAsia="zh-CN" w:bidi="ar"/>
              </w:rPr>
              <w:t>34</w:t>
            </w:r>
          </w:p>
        </w:tc>
        <w:tc>
          <w:tcPr>
            <w:tcW w:w="696" w:type="pct"/>
            <w:noWrap w:val="0"/>
            <w:vAlign w:val="center"/>
          </w:tcPr>
          <w:p w14:paraId="7DE514E1">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移液枪</w:t>
            </w:r>
          </w:p>
        </w:tc>
        <w:tc>
          <w:tcPr>
            <w:tcW w:w="3930" w:type="pct"/>
            <w:noWrap w:val="0"/>
            <w:vAlign w:val="center"/>
          </w:tcPr>
          <w:p w14:paraId="00EC6101">
            <w:pPr>
              <w:keepLines w:val="0"/>
              <w:pageBreakBefore w:val="0"/>
              <w:wordWrap/>
              <w:overflowPunct/>
              <w:topLinePunct w:val="0"/>
              <w:bidi w:val="0"/>
              <w:spacing w:line="520" w:lineRule="exact"/>
              <w:ind w:left="0"/>
              <w:jc w:val="left"/>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量程 单道  1-10μL  6把； 10-100uL  6把； 100-1000uL 22把； 0.5-5ml  6把。共40把。</w:t>
            </w:r>
            <w:r>
              <w:rPr>
                <w:rFonts w:hint="eastAsia" w:ascii="方正仿宋_GB2312" w:hAnsi="方正仿宋_GB2312" w:eastAsia="方正仿宋_GB2312" w:cs="方正仿宋_GB2312"/>
                <w:color w:val="auto"/>
                <w:sz w:val="21"/>
                <w:szCs w:val="21"/>
                <w:highlight w:val="none"/>
                <w:lang w:eastAsia="zh-CN" w:bidi="ar"/>
              </w:rPr>
              <w:t>）</w:t>
            </w:r>
          </w:p>
        </w:tc>
      </w:tr>
      <w:tr w14:paraId="6536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17FD85E1">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eastAsia" w:ascii="方正仿宋_GB2312" w:hAnsi="方正仿宋_GB2312" w:eastAsia="方正仿宋_GB2312" w:cs="方正仿宋_GB2312"/>
                <w:snapToGrid/>
                <w:color w:val="auto"/>
                <w:sz w:val="21"/>
                <w:szCs w:val="21"/>
                <w:highlight w:val="none"/>
                <w:lang w:eastAsia="zh-CN" w:bidi="ar"/>
              </w:rPr>
              <w:t>35</w:t>
            </w:r>
          </w:p>
        </w:tc>
        <w:tc>
          <w:tcPr>
            <w:tcW w:w="696" w:type="pct"/>
            <w:noWrap w:val="0"/>
            <w:vAlign w:val="center"/>
          </w:tcPr>
          <w:p w14:paraId="0F44298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实验气路系统</w:t>
            </w:r>
          </w:p>
        </w:tc>
        <w:tc>
          <w:tcPr>
            <w:tcW w:w="3930" w:type="pct"/>
            <w:noWrap w:val="0"/>
            <w:vAlign w:val="center"/>
          </w:tcPr>
          <w:p w14:paraId="3AA551E9">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1、报警主机1套：联接氢气探头、二氧化碳探头，最多可扩展同时接4个探头；</w:t>
            </w:r>
          </w:p>
          <w:p w14:paraId="15F45764">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2、二氧化碳泄漏报警器1套：气体探头+声光报警装置；</w:t>
            </w:r>
          </w:p>
          <w:p w14:paraId="317D6A04">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3、氢气泄漏报警器1套：气体探头+声光报警装置；</w:t>
            </w:r>
          </w:p>
          <w:p w14:paraId="4B5A2352">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4、不锈钢BA管410米：316L不锈钢材质；规格尺寸：1/4”；</w:t>
            </w:r>
          </w:p>
          <w:p w14:paraId="088F5643">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5、不锈钢BA管20米：316L不锈钢材质；规格尺寸：3/8”；</w:t>
            </w:r>
          </w:p>
          <w:p w14:paraId="1A466809">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6、不锈钢低压球阀60个：材质：SS316L；耐压：1000psi；</w:t>
            </w:r>
          </w:p>
          <w:p w14:paraId="1E6B43E9">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7、不锈钢钢瓶接头50个：SS316L不锈钢材质；规格尺寸：G5/8 W21.8；耐压：1000psi</w:t>
            </w:r>
          </w:p>
          <w:p w14:paraId="5F69719D">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8、不锈钢高压球阀25个：316L不锈钢材质；规格尺寸：BV 1/4”；该类产品密封测试20MPA无泄露</w:t>
            </w:r>
            <w:r>
              <w:rPr>
                <w:rFonts w:hint="eastAsia" w:ascii="方正仿宋_GB2312" w:hAnsi="方正仿宋_GB2312" w:eastAsia="方正仿宋_GB2312" w:cs="方正仿宋_GB2312"/>
                <w:b/>
                <w:bCs/>
                <w:color w:val="auto"/>
                <w:sz w:val="21"/>
                <w:szCs w:val="21"/>
                <w:highlight w:val="none"/>
                <w:lang w:eastAsia="zh-CN" w:bidi="ar"/>
              </w:rPr>
              <w:t>；</w:t>
            </w:r>
          </w:p>
          <w:p w14:paraId="574E8C3B">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9、不锈钢金属软管25根：316L不锈钢材质；最高承受压力：300bar；进/出口气螺纹：1/4"NPT(F)；长度：1米；</w:t>
            </w:r>
          </w:p>
          <w:p w14:paraId="3FF6B0F6">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10、单瓶供气减压装置25套：316L不锈钢材质；包含不锈钢底座面板等；含一级减压阀和压力表等；</w:t>
            </w:r>
          </w:p>
          <w:p w14:paraId="4CC378E2">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11、调压阀固定面板43块：不锈钢材质，60mm*200mm，带面板螺丝；</w:t>
            </w:r>
          </w:p>
          <w:p w14:paraId="29BE8883">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12、钢瓶固定架18套：塑钢；</w:t>
            </w:r>
          </w:p>
          <w:p w14:paraId="02CAF38A">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13、管卡130个：铝合金；</w:t>
            </w:r>
          </w:p>
          <w:p w14:paraId="61DDA06C">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14、焊接三通32个：316L不锈钢材质；规格尺寸：1/4”；</w:t>
            </w:r>
          </w:p>
          <w:p w14:paraId="77989B15">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15、减压阀进出转接头118个：316L不锈钢材质；规格尺寸：1/4”；</w:t>
            </w:r>
          </w:p>
          <w:p w14:paraId="2C26D07C">
            <w:pPr>
              <w:keepLines w:val="0"/>
              <w:pageBreakBefore w:val="0"/>
              <w:wordWrap/>
              <w:overflowPunct/>
              <w:topLinePunct w:val="0"/>
              <w:bidi w:val="0"/>
              <w:spacing w:line="520" w:lineRule="exact"/>
              <w:ind w:left="0" w:hanging="32"/>
              <w:rPr>
                <w:rFonts w:hint="default" w:ascii="方正仿宋_GB2312" w:hAnsi="方正仿宋_GB2312" w:eastAsia="方正仿宋_GB2312" w:cs="方正仿宋_GB2312"/>
                <w:b/>
                <w:bCs/>
                <w:color w:val="auto"/>
                <w:sz w:val="21"/>
                <w:szCs w:val="21"/>
                <w:highlight w:val="none"/>
                <w:lang w:val="en-US" w:eastAsia="zh-CN" w:bidi="ar"/>
              </w:rPr>
            </w:pPr>
            <w:r>
              <w:rPr>
                <w:rFonts w:hint="eastAsia" w:ascii="方正仿宋_GB2312" w:hAnsi="方正仿宋_GB2312" w:eastAsia="方正仿宋_GB2312" w:cs="方正仿宋_GB2312"/>
                <w:b/>
                <w:bCs/>
                <w:color w:val="auto"/>
                <w:sz w:val="21"/>
                <w:szCs w:val="21"/>
                <w:highlight w:val="none"/>
                <w:lang w:eastAsia="zh-CN" w:bidi="ar"/>
              </w:rPr>
              <w:t>▲16、终端调压阀59个： 材质：316L；说明：单级式减压结构，压力表量程（0-150PSI可调）可调CV值0.15，带一个出气压力表。减压阀壳体在4.5MPa时间15S以上不泄露。进气3.5MPa的时候，密封测试。压力升值为0MPa；调压实验无卡</w:t>
            </w:r>
            <w:r>
              <w:rPr>
                <w:rFonts w:hint="eastAsia" w:ascii="方正仿宋_GB2312" w:hAnsi="方正仿宋_GB2312" w:eastAsia="方正仿宋_GB2312" w:cs="方正仿宋_GB2312"/>
                <w:b/>
                <w:bCs/>
                <w:color w:val="auto"/>
                <w:sz w:val="21"/>
                <w:szCs w:val="21"/>
                <w:highlight w:val="none"/>
                <w:lang w:val="en-US" w:eastAsia="zh-CN" w:bidi="ar"/>
              </w:rPr>
              <w:t>顿；</w:t>
            </w:r>
            <w:r>
              <w:rPr>
                <w:rFonts w:hint="eastAsia" w:ascii="方正仿宋_GB2312" w:hAnsi="方正仿宋_GB2312" w:eastAsia="方正仿宋_GB2312" w:cs="方正仿宋_GB2312"/>
                <w:b/>
                <w:bCs/>
                <w:color w:val="auto"/>
                <w:sz w:val="21"/>
                <w:szCs w:val="21"/>
                <w:highlight w:val="none"/>
                <w:lang w:eastAsia="zh-CN" w:bidi="ar"/>
              </w:rPr>
              <w:t>要求提供</w:t>
            </w:r>
            <w:r>
              <w:rPr>
                <w:rFonts w:hint="eastAsia" w:ascii="方正仿宋_GB2312" w:hAnsi="方正仿宋_GB2312" w:eastAsia="方正仿宋_GB2312" w:cs="方正仿宋_GB2312"/>
                <w:b/>
                <w:bCs/>
                <w:color w:val="auto"/>
                <w:sz w:val="21"/>
                <w:szCs w:val="21"/>
                <w:highlight w:val="none"/>
                <w:lang w:val="en-US" w:eastAsia="zh-CN" w:bidi="ar"/>
              </w:rPr>
              <w:t>所投</w:t>
            </w:r>
            <w:r>
              <w:rPr>
                <w:rFonts w:hint="eastAsia" w:ascii="方正仿宋_GB2312" w:hAnsi="方正仿宋_GB2312" w:eastAsia="方正仿宋_GB2312" w:cs="方正仿宋_GB2312"/>
                <w:b/>
                <w:bCs/>
                <w:color w:val="auto"/>
                <w:sz w:val="21"/>
                <w:szCs w:val="21"/>
                <w:highlight w:val="none"/>
                <w:lang w:eastAsia="zh-CN" w:bidi="ar"/>
              </w:rPr>
              <w:t>产品检测合格的第三方检测报告扫描件并加盖投标人公章。</w:t>
            </w:r>
          </w:p>
          <w:p w14:paraId="633C8E07">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17、终端转换接头60个：根据仪器接口配置、带密封帽；</w:t>
            </w:r>
          </w:p>
          <w:p w14:paraId="3D0DD60C">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18、转换接头5个：316L不锈钢材质；规格尺寸：1/4”-3/8”；</w:t>
            </w:r>
          </w:p>
          <w:p w14:paraId="3ABBB7C4">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19、阻火器（氧气主管）：316L不锈钢材质；规格尺寸：1/4”；</w:t>
            </w:r>
          </w:p>
          <w:p w14:paraId="158B7134">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20、阻火器（乙炔主管）：316L不锈钢材质；规格尺寸：1/4”；</w:t>
            </w:r>
          </w:p>
          <w:p w14:paraId="181430E6">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21、负责根据图纸或现场对接情况安装成相应的实验气路；</w:t>
            </w:r>
          </w:p>
          <w:p w14:paraId="55304F78">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22、包含安装气路所需的其他辅材及不可预知费用；</w:t>
            </w:r>
          </w:p>
          <w:p w14:paraId="1FD14513">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b w:val="0"/>
                <w:bCs w:val="0"/>
                <w:color w:val="auto"/>
                <w:sz w:val="21"/>
                <w:szCs w:val="21"/>
                <w:highlight w:val="none"/>
                <w:lang w:eastAsia="zh-CN"/>
              </w:rPr>
            </w:pPr>
            <w:r>
              <w:rPr>
                <w:rFonts w:hint="eastAsia" w:ascii="方正仿宋_GB2312" w:hAnsi="方正仿宋_GB2312" w:eastAsia="方正仿宋_GB2312" w:cs="方正仿宋_GB2312"/>
                <w:b w:val="0"/>
                <w:bCs w:val="0"/>
                <w:color w:val="auto"/>
                <w:sz w:val="21"/>
                <w:szCs w:val="21"/>
                <w:highlight w:val="none"/>
                <w:lang w:eastAsia="zh-CN"/>
              </w:rPr>
              <w:t>23、</w:t>
            </w:r>
            <w:r>
              <w:rPr>
                <w:rFonts w:hint="eastAsia" w:ascii="方正仿宋_GB2312" w:hAnsi="方正仿宋_GB2312" w:eastAsia="方正仿宋_GB2312" w:cs="方正仿宋_GB2312"/>
                <w:b w:val="0"/>
                <w:bCs w:val="0"/>
                <w:color w:val="auto"/>
                <w:sz w:val="21"/>
                <w:szCs w:val="21"/>
                <w:highlight w:val="none"/>
                <w:lang w:eastAsia="zh-CN" w:bidi="ar"/>
              </w:rPr>
              <w:t>负责实验气路保压检测等必要的安全测试；</w:t>
            </w:r>
          </w:p>
          <w:p w14:paraId="0A0FB659">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bidi="ar"/>
              </w:rPr>
              <w:t>24、所有气路系统质保三年，提供三年内免费上门维修的承诺函</w:t>
            </w:r>
            <w:r>
              <w:rPr>
                <w:rFonts w:hint="eastAsia" w:ascii="方正仿宋_GB2312" w:hAnsi="方正仿宋_GB2312" w:eastAsia="方正仿宋_GB2312" w:cs="方正仿宋_GB2312"/>
                <w:b/>
                <w:bCs/>
                <w:color w:val="auto"/>
                <w:sz w:val="21"/>
                <w:szCs w:val="21"/>
                <w:highlight w:val="none"/>
                <w:lang w:val="en-US" w:eastAsia="zh-CN" w:bidi="ar"/>
              </w:rPr>
              <w:t>扫描件并加盖投标人公章</w:t>
            </w:r>
            <w:r>
              <w:rPr>
                <w:rFonts w:hint="eastAsia" w:ascii="方正仿宋_GB2312" w:hAnsi="方正仿宋_GB2312" w:eastAsia="方正仿宋_GB2312" w:cs="方正仿宋_GB2312"/>
                <w:b/>
                <w:bCs/>
                <w:color w:val="auto"/>
                <w:sz w:val="21"/>
                <w:szCs w:val="21"/>
                <w:highlight w:val="none"/>
                <w:lang w:eastAsia="zh-CN" w:bidi="ar"/>
              </w:rPr>
              <w:t>。</w:t>
            </w:r>
          </w:p>
        </w:tc>
      </w:tr>
      <w:tr w14:paraId="1147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37CB1544">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eastAsia" w:ascii="方正仿宋_GB2312" w:hAnsi="方正仿宋_GB2312" w:eastAsia="方正仿宋_GB2312" w:cs="方正仿宋_GB2312"/>
                <w:snapToGrid/>
                <w:color w:val="auto"/>
                <w:sz w:val="21"/>
                <w:szCs w:val="21"/>
                <w:highlight w:val="none"/>
                <w:lang w:eastAsia="zh-CN" w:bidi="ar"/>
              </w:rPr>
              <w:t>36</w:t>
            </w:r>
          </w:p>
        </w:tc>
        <w:tc>
          <w:tcPr>
            <w:tcW w:w="696" w:type="pct"/>
            <w:noWrap w:val="0"/>
            <w:vAlign w:val="center"/>
          </w:tcPr>
          <w:p w14:paraId="4C3D871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实验室排风系统</w:t>
            </w:r>
          </w:p>
        </w:tc>
        <w:tc>
          <w:tcPr>
            <w:tcW w:w="3930" w:type="pct"/>
            <w:noWrap w:val="0"/>
            <w:vAlign w:val="center"/>
          </w:tcPr>
          <w:p w14:paraId="7C755B2A">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1、70℃防火调节阀1个：型号：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315；材质：不锈钢材质；</w:t>
            </w:r>
          </w:p>
          <w:p w14:paraId="22D467E2">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2、70℃防火调节阀5个：型号：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400；材质：不锈钢材质；</w:t>
            </w:r>
          </w:p>
          <w:p w14:paraId="253E928E">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3、70℃防火调节阀1个：型号：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500；材质：不锈钢材质；</w:t>
            </w:r>
          </w:p>
          <w:p w14:paraId="6835F2A9">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4、PLC编程控制器4套。</w:t>
            </w:r>
          </w:p>
          <w:p w14:paraId="778FB3DB">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5、变频控制器1套：型号：4.0KW；</w:t>
            </w:r>
          </w:p>
          <w:p w14:paraId="5B33DC39">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6、变频控制器2套：型号：5.5KW；</w:t>
            </w:r>
          </w:p>
          <w:p w14:paraId="7D938CC8">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7、变频控制器1套：型号：7.5KW；</w:t>
            </w:r>
          </w:p>
          <w:p w14:paraId="2ACBB34C">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8、电动风量调节阀1块：型号：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160；材质：阻燃PP材质；</w:t>
            </w:r>
          </w:p>
          <w:p w14:paraId="4BA46E61">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9、电动风量调节阀1块：型号：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315；材质：阻燃PP材质；</w:t>
            </w:r>
          </w:p>
          <w:p w14:paraId="4DF8DB37">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10、电动风量调节阀5块：型号：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4F1449B7">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11、电动风量调节阀（通风柜）12套：型号：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250，带控制面板；材质：阻燃PP材质；</w:t>
            </w:r>
          </w:p>
          <w:p w14:paraId="653BFA5F">
            <w:pPr>
              <w:keepLines w:val="0"/>
              <w:pageBreakBefore w:val="0"/>
              <w:wordWrap/>
              <w:overflowPunct/>
              <w:topLinePunct w:val="0"/>
              <w:bidi w:val="0"/>
              <w:spacing w:line="520" w:lineRule="exact"/>
              <w:ind w:left="0" w:hanging="32"/>
              <w:rPr>
                <w:rFonts w:hint="default" w:ascii="方正仿宋_GB2312" w:hAnsi="方正仿宋_GB2312" w:eastAsia="方正仿宋_GB2312" w:cs="方正仿宋_GB2312"/>
                <w:b/>
                <w:bCs/>
                <w:color w:val="auto"/>
                <w:sz w:val="21"/>
                <w:szCs w:val="21"/>
                <w:highlight w:val="none"/>
                <w:lang w:val="en-US" w:eastAsia="zh-CN" w:bidi="ar"/>
              </w:rPr>
            </w:pPr>
            <w:r>
              <w:rPr>
                <w:rFonts w:hint="eastAsia" w:ascii="方正仿宋_GB2312" w:hAnsi="方正仿宋_GB2312" w:eastAsia="方正仿宋_GB2312" w:cs="方正仿宋_GB2312"/>
                <w:b/>
                <w:bCs/>
                <w:color w:val="auto"/>
                <w:sz w:val="21"/>
                <w:szCs w:val="21"/>
                <w:highlight w:val="none"/>
                <w:lang w:eastAsia="zh-CN" w:bidi="ar"/>
              </w:rPr>
              <w:t>▲12、防腐蚀玻璃钢离心风机2台：风量：≥10000m³/h；风压：≥1500Pa；功率：≥5.5kW， 380V；要求提供</w:t>
            </w:r>
            <w:r>
              <w:rPr>
                <w:rFonts w:hint="eastAsia" w:ascii="方正仿宋_GB2312" w:hAnsi="方正仿宋_GB2312" w:eastAsia="方正仿宋_GB2312" w:cs="方正仿宋_GB2312"/>
                <w:b/>
                <w:bCs/>
                <w:color w:val="auto"/>
                <w:sz w:val="21"/>
                <w:szCs w:val="21"/>
                <w:highlight w:val="none"/>
                <w:lang w:val="en-US" w:eastAsia="zh-CN" w:bidi="ar"/>
              </w:rPr>
              <w:t>所投</w:t>
            </w:r>
            <w:r>
              <w:rPr>
                <w:rFonts w:hint="eastAsia" w:ascii="方正仿宋_GB2312" w:hAnsi="方正仿宋_GB2312" w:eastAsia="方正仿宋_GB2312" w:cs="方正仿宋_GB2312"/>
                <w:b/>
                <w:bCs/>
                <w:color w:val="auto"/>
                <w:sz w:val="21"/>
                <w:szCs w:val="21"/>
                <w:highlight w:val="none"/>
                <w:lang w:eastAsia="zh-CN" w:bidi="ar"/>
              </w:rPr>
              <w:t>产品检测合格的第三方检测报告扫描件并加盖投标人公章。</w:t>
            </w:r>
          </w:p>
          <w:p w14:paraId="562B121A">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bCs/>
                <w:color w:val="auto"/>
                <w:sz w:val="21"/>
                <w:szCs w:val="21"/>
                <w:highlight w:val="none"/>
                <w:lang w:eastAsia="zh-CN" w:bidi="ar"/>
              </w:rPr>
              <w:t>1</w:t>
            </w:r>
            <w:r>
              <w:rPr>
                <w:rFonts w:hint="eastAsia" w:ascii="方正仿宋_GB2312" w:hAnsi="方正仿宋_GB2312" w:eastAsia="方正仿宋_GB2312" w:cs="方正仿宋_GB2312"/>
                <w:b w:val="0"/>
                <w:bCs w:val="0"/>
                <w:color w:val="auto"/>
                <w:sz w:val="21"/>
                <w:szCs w:val="21"/>
                <w:highlight w:val="none"/>
                <w:lang w:eastAsia="zh-CN" w:bidi="ar"/>
              </w:rPr>
              <w:t>3、防腐蚀玻璃钢离心风机1台：风量：≥13500m³/h；风压：≥1500Pa；功率：≥5.5kW， 380V；</w:t>
            </w:r>
          </w:p>
          <w:p w14:paraId="0A4C747C">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14、防腐蚀玻璃钢离心风机1台：风量：≥8000m³/h；风压：≥1500Pa；功率：≥4kW， 380V；</w:t>
            </w:r>
          </w:p>
          <w:p w14:paraId="078DEED4">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15、风管支吊架4项：型号：与风管尺寸配套；镀锌角钢材质；</w:t>
            </w:r>
          </w:p>
          <w:p w14:paraId="67B053E4">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16、风机基础4项：型号：C25钢筋混凝土基础；尺寸：约2000*1500*200mm；</w:t>
            </w:r>
          </w:p>
          <w:p w14:paraId="6C62CF8E">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17、风机减震底座4项：带减震器；</w:t>
            </w:r>
          </w:p>
          <w:p w14:paraId="29753AC6">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18、风机进出口软接8个：型号：与风机配套；材质：PP材质；</w:t>
            </w:r>
          </w:p>
          <w:p w14:paraId="5D3648D6">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19、管道静压传感器及控制器4套；</w:t>
            </w:r>
          </w:p>
          <w:p w14:paraId="5BF217F8">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20、管道式消声器4台：型号：1000*1200*1000mm（长宽高正负5mm）；材质：阻燃PP材质；</w:t>
            </w:r>
          </w:p>
          <w:p w14:paraId="06484887">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21、控制电箱4台：型号：室外防雨型；304#不锈钢材质；</w:t>
            </w:r>
          </w:p>
          <w:p w14:paraId="48EA037F">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22、铝合金万向排气罩76套：主体材质：选用铝合金材质，保证了耐用性和防腐蚀性能；固定底座：采用铝合金材质；表面经氧化处理，方形底座壁厚≥2.5mm，固定基座的结构与固定方式应能确保移动风罩安装及使用时的稳定连接杆：使用304不锈钢材质，保证结构强度和防腐蚀性能；罩体：高密度PC材质制成，</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375mm；结构形式：三节关节连接而成，实现360°全方位旋转和上下左右任意角度调节；</w:t>
            </w:r>
          </w:p>
          <w:p w14:paraId="21EBB9A1">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23、排风管道140米：型号：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110；材质：阻燃PP材质；</w:t>
            </w:r>
          </w:p>
          <w:p w14:paraId="6A341677">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24、排风管道30米：型号：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160；材质：阻燃PP材质；</w:t>
            </w:r>
          </w:p>
          <w:p w14:paraId="484F69B7">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25、排风管道6米：型号：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200；材质：阻燃PP材质；</w:t>
            </w:r>
          </w:p>
          <w:p w14:paraId="5DC00052">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26、排风管道75米：型号：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250；材质：阻燃PP材质；</w:t>
            </w:r>
          </w:p>
          <w:p w14:paraId="5DE08AA9">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27、排风管道35米：型号：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315；材质：阻燃PP材质；</w:t>
            </w:r>
          </w:p>
          <w:p w14:paraId="7982DCB3">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28、排风管道78米：型号：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4A4126CE">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29、排风管道52米：型号：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500；材质：阻燃PP材质；加工管，法兰加强，一头承插；</w:t>
            </w:r>
          </w:p>
          <w:p w14:paraId="5E781C99">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30、排风管道20米：型号：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600；材质：阻燃PP材质；加工管，法兰加强，一头承插；</w:t>
            </w:r>
          </w:p>
          <w:p w14:paraId="4431DBE1">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31、排风管道变径16个：型号：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160；材质：阻燃PP材质</w:t>
            </w:r>
          </w:p>
          <w:p w14:paraId="3DC863FA">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32、排风管道变径2个：型号：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250；材质：阻燃PP材质；</w:t>
            </w:r>
          </w:p>
          <w:p w14:paraId="1709E626">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33、排风管道变径1个：型号：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200；材质：阻燃PP材质；</w:t>
            </w:r>
          </w:p>
          <w:p w14:paraId="45C5E29B">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34、排风管道变径7个：型号：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315；材质：阻燃PP材质；</w:t>
            </w:r>
          </w:p>
          <w:p w14:paraId="072801DD">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35、排风管道变径2个：型号：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75CAA5D3">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36、排风管道变径2个：型号：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2B09F208">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37、排风管道三通1个：型号：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110-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160-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110；材质：阻燃PP材质；</w:t>
            </w:r>
          </w:p>
          <w:p w14:paraId="31EE5BCB">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38、排风管道三通30个：型号：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160-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110-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160；材质：阻燃PP材质；</w:t>
            </w:r>
          </w:p>
          <w:p w14:paraId="07612446">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39、排风管道三通9个：型号：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110-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200；材质：阻燃PP材质；</w:t>
            </w:r>
          </w:p>
          <w:p w14:paraId="56254448">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40、排风管道三通38个：型号：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110-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250；材质：阻燃PP材质；</w:t>
            </w:r>
          </w:p>
          <w:p w14:paraId="78C6BF0D">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41、排风管道三通6个：型号：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160-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250；材质：阻燃PP材质；</w:t>
            </w:r>
          </w:p>
          <w:p w14:paraId="67E635CB">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42、排风管道三通1个：型号：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160-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315；材质：阻燃PP材质；</w:t>
            </w:r>
          </w:p>
          <w:p w14:paraId="6F55C582">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43、排风管道三通8个：型号：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315；材质：阻燃PP材质；</w:t>
            </w:r>
          </w:p>
          <w:p w14:paraId="0D5C8647">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44、排风管道三通2个：型号：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315；材质：阻燃PP材质；</w:t>
            </w:r>
          </w:p>
          <w:p w14:paraId="3E9D8F3F">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45、排风管道三通13个：型号：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06E2B95A">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46、排风管道三通1个：型号：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5FB8CF13">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47、排风管道三通1个：型号：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500；材质：阻燃PP材质；</w:t>
            </w:r>
          </w:p>
          <w:p w14:paraId="4EC1D7D5">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48、排风管道三通1个：型号：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500；材质：阻燃PP材质；</w:t>
            </w:r>
          </w:p>
          <w:p w14:paraId="2B20560B">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49、排风管道三通1个：型号：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600；材质：阻燃PP材质；</w:t>
            </w:r>
          </w:p>
          <w:p w14:paraId="79C56890">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50、排风管道弯头92个：型号：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110 90°弯头；材质：阻燃PP材质；</w:t>
            </w:r>
          </w:p>
          <w:p w14:paraId="2C6F80D3">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51、排风管道弯头1个：型号：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 90°弯头；材质：阻燃PP材质；</w:t>
            </w:r>
          </w:p>
          <w:p w14:paraId="323330EE">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52、排风管道弯头2个：型号：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 45°弯头；材质：阻燃PP材质；</w:t>
            </w:r>
          </w:p>
          <w:p w14:paraId="6D2F0958">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53、排风管道弯头6个：型号：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 90°弯头；材质：阻燃PP材质；</w:t>
            </w:r>
          </w:p>
          <w:p w14:paraId="5FA56227">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54、排风管道弯头7个：型号：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 90°弯头；材质：阻燃PP材质；</w:t>
            </w:r>
          </w:p>
          <w:p w14:paraId="6E65FD84">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55、排风管道弯头4个：型号：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 45°弯头；材质：阻燃PP材质；</w:t>
            </w:r>
          </w:p>
          <w:p w14:paraId="793A878C">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56、排风管道弯头3个：型号：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 90°弯头；材质：阻燃PP材质；</w:t>
            </w:r>
          </w:p>
          <w:p w14:paraId="623FD68F">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57、排风管道弯头2个：型号：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600 45°弯头；材质：阻燃PP材质；</w:t>
            </w:r>
          </w:p>
          <w:p w14:paraId="777002C2">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58、排风管道弯头1个：型号：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600 90°弯头；材质：阻燃PP材质；</w:t>
            </w:r>
          </w:p>
          <w:p w14:paraId="5651C580">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59、手动风量调节阀1个：型号：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315；材质：阻燃PP材质；</w:t>
            </w:r>
          </w:p>
          <w:p w14:paraId="107CB74B">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60、手动风量调节阀6个：型号：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6E6AFA1A">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61、通风柜4台：柜体外壳采用</w:t>
            </w:r>
            <w:bookmarkStart w:id="1" w:name="OLE_LINK3"/>
            <w:r>
              <w:rPr>
                <w:rFonts w:hint="eastAsia" w:ascii="方正仿宋_GB2312" w:hAnsi="方正仿宋_GB2312" w:eastAsia="方正仿宋_GB2312" w:cs="方正仿宋_GB2312"/>
                <w:b/>
                <w:bCs/>
                <w:color w:val="auto"/>
                <w:sz w:val="21"/>
                <w:szCs w:val="21"/>
                <w:highlight w:val="none"/>
                <w:lang w:val="en" w:eastAsia="zh-CN" w:bidi="ar"/>
              </w:rPr>
              <w:t>≥</w:t>
            </w:r>
            <w:bookmarkEnd w:id="1"/>
            <w:r>
              <w:rPr>
                <w:rFonts w:hint="eastAsia" w:ascii="方正仿宋_GB2312" w:hAnsi="方正仿宋_GB2312" w:eastAsia="方正仿宋_GB2312" w:cs="方正仿宋_GB2312"/>
                <w:color w:val="auto"/>
                <w:sz w:val="21"/>
                <w:szCs w:val="21"/>
                <w:highlight w:val="none"/>
                <w:lang w:eastAsia="zh-CN" w:bidi="ar"/>
              </w:rPr>
              <w:t>1.0mm优质冷轧钢板经激光剪裁、定位打孔、后折弯焊接后成型，需酸洗磷化处理等十三道工序处理后经环氧树脂粉末粉末流水线自动喷涂，高温烘烤固化，表面需附着力高、硬度耐腐蚀性极强，外形美观；</w:t>
            </w:r>
            <w:r>
              <w:rPr>
                <w:rFonts w:hint="eastAsia" w:ascii="方正仿宋_GB2312" w:hAnsi="方正仿宋_GB2312" w:eastAsia="方正仿宋_GB2312" w:cs="方正仿宋_GB2312"/>
                <w:b/>
                <w:bCs/>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20mm厚陶瓷台面；尺寸：1500*850*2350mm（长宽高正负5mm）；</w:t>
            </w:r>
          </w:p>
          <w:p w14:paraId="3CEA1EB1">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62、烟囱防雨帽1个：型号：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4618425D">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63、烟囱防雨帽2个：型号：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500；材质：阻燃PP材质；</w:t>
            </w:r>
          </w:p>
          <w:p w14:paraId="05E01FBC">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64、烟囱防雨帽1个：型号：</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600；材质：阻燃PP材质；</w:t>
            </w:r>
          </w:p>
          <w:p w14:paraId="1B8AA2B4">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65、烟囱风管2米：</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400；材质：阻燃PP材质；</w:t>
            </w:r>
          </w:p>
          <w:p w14:paraId="29E070CB">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66、烟囱风管4米：</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500；材质：阻燃PP材质；</w:t>
            </w:r>
          </w:p>
          <w:p w14:paraId="2EAF4473">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67、烟囱风管2米：</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600；材质：阻燃PP材质；</w:t>
            </w:r>
          </w:p>
          <w:p w14:paraId="39095614">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bidi="ar"/>
              </w:rPr>
              <w:t>▲</w:t>
            </w:r>
            <w:r>
              <w:rPr>
                <w:rFonts w:hint="eastAsia" w:ascii="方正仿宋_GB2312" w:hAnsi="方正仿宋_GB2312" w:eastAsia="方正仿宋_GB2312" w:cs="方正仿宋_GB2312"/>
                <w:b/>
                <w:bCs/>
                <w:color w:val="auto"/>
                <w:sz w:val="21"/>
                <w:szCs w:val="21"/>
                <w:highlight w:val="none"/>
              </w:rPr>
              <w:t>68、阻燃PP材质，检验依据UL 94-2024,垂直燃烧：单个试样t1和t2均小于30S：5个试样余焰时间总和t1为24.5S，小于250S；单个试样均未出现余焰或余辉燃烧至夹具现象；每个试样均出现滴落物引燃棉垫现象。综合评价：达V-2级</w:t>
            </w:r>
            <w:r>
              <w:rPr>
                <w:rFonts w:hint="eastAsia" w:ascii="方正仿宋_GB2312" w:hAnsi="方正仿宋_GB2312" w:eastAsia="方正仿宋_GB2312" w:cs="方正仿宋_GB2312"/>
                <w:b/>
                <w:bCs/>
                <w:color w:val="auto"/>
                <w:sz w:val="21"/>
                <w:szCs w:val="21"/>
                <w:highlight w:val="none"/>
                <w:lang w:eastAsia="zh-CN"/>
              </w:rPr>
              <w:t>；</w:t>
            </w:r>
            <w:r>
              <w:rPr>
                <w:rFonts w:hint="eastAsia" w:ascii="方正仿宋_GB2312" w:hAnsi="方正仿宋_GB2312" w:eastAsia="方正仿宋_GB2312" w:cs="方正仿宋_GB2312"/>
                <w:b/>
                <w:bCs/>
                <w:color w:val="auto"/>
                <w:sz w:val="21"/>
                <w:szCs w:val="21"/>
                <w:highlight w:val="none"/>
                <w:lang w:eastAsia="zh-CN" w:bidi="ar"/>
              </w:rPr>
              <w:t>要求提供</w:t>
            </w:r>
            <w:r>
              <w:rPr>
                <w:rFonts w:hint="eastAsia" w:ascii="方正仿宋_GB2312" w:hAnsi="方正仿宋_GB2312" w:eastAsia="方正仿宋_GB2312" w:cs="方正仿宋_GB2312"/>
                <w:b/>
                <w:bCs/>
                <w:color w:val="auto"/>
                <w:sz w:val="21"/>
                <w:szCs w:val="21"/>
                <w:highlight w:val="none"/>
                <w:lang w:val="en-US" w:eastAsia="zh-CN" w:bidi="ar"/>
              </w:rPr>
              <w:t>所投</w:t>
            </w:r>
            <w:r>
              <w:rPr>
                <w:rFonts w:hint="eastAsia" w:ascii="方正仿宋_GB2312" w:hAnsi="方正仿宋_GB2312" w:eastAsia="方正仿宋_GB2312" w:cs="方正仿宋_GB2312"/>
                <w:b/>
                <w:bCs/>
                <w:color w:val="auto"/>
                <w:sz w:val="21"/>
                <w:szCs w:val="21"/>
                <w:highlight w:val="none"/>
                <w:lang w:eastAsia="zh-CN" w:bidi="ar"/>
              </w:rPr>
              <w:t>产品检测合格的第三方检测报告扫描件并加盖投标人公章。</w:t>
            </w:r>
          </w:p>
          <w:p w14:paraId="1046DB2E">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69、负责根据图纸或现场对接情况安装成相应的通风管路；</w:t>
            </w:r>
          </w:p>
          <w:p w14:paraId="350A4266">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70、含风管高空作业、风机设备吊装、开外墙孔、孔洞修补等设备安装所需的费用和项目不可预知的费用</w:t>
            </w:r>
          </w:p>
          <w:p w14:paraId="40CFA21E">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71、包含安装排风系统所需且符合安全规范的电线、开关等辅助材料及其施工；</w:t>
            </w:r>
          </w:p>
          <w:p w14:paraId="140CC7EF">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72、负责通风管路气密性检测等必要的安全测试；</w:t>
            </w:r>
          </w:p>
          <w:p w14:paraId="1B182AB3">
            <w:pPr>
              <w:keepLines w:val="0"/>
              <w:pageBreakBefore w:val="0"/>
              <w:wordWrap/>
              <w:overflowPunct/>
              <w:topLinePunct w:val="0"/>
              <w:bidi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bidi="ar"/>
              </w:rPr>
              <w:t>73、所有通风系统质保三年，提供三年免费上门维修的承诺函</w:t>
            </w:r>
            <w:r>
              <w:rPr>
                <w:rFonts w:hint="eastAsia" w:ascii="方正仿宋_GB2312" w:hAnsi="方正仿宋_GB2312" w:eastAsia="方正仿宋_GB2312" w:cs="方正仿宋_GB2312"/>
                <w:b/>
                <w:bCs/>
                <w:color w:val="auto"/>
                <w:sz w:val="21"/>
                <w:szCs w:val="21"/>
                <w:highlight w:val="none"/>
                <w:lang w:val="en-US" w:eastAsia="zh-CN" w:bidi="ar"/>
              </w:rPr>
              <w:t>扫描件并加盖投标人公章</w:t>
            </w:r>
            <w:r>
              <w:rPr>
                <w:rFonts w:hint="eastAsia" w:ascii="方正仿宋_GB2312" w:hAnsi="方正仿宋_GB2312" w:eastAsia="方正仿宋_GB2312" w:cs="方正仿宋_GB2312"/>
                <w:b/>
                <w:bCs/>
                <w:color w:val="auto"/>
                <w:sz w:val="21"/>
                <w:szCs w:val="21"/>
                <w:highlight w:val="none"/>
                <w:lang w:eastAsia="zh-CN" w:bidi="ar"/>
              </w:rPr>
              <w:t>。</w:t>
            </w:r>
          </w:p>
        </w:tc>
      </w:tr>
      <w:tr w14:paraId="60CB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3" w:type="pct"/>
            <w:noWrap w:val="0"/>
            <w:vAlign w:val="center"/>
          </w:tcPr>
          <w:p w14:paraId="03E874E9">
            <w:pPr>
              <w:keepLines w:val="0"/>
              <w:pageBreakBefore w:val="0"/>
              <w:widowControl w:val="0"/>
              <w:kinsoku/>
              <w:wordWrap/>
              <w:overflowPunct/>
              <w:topLinePunct w:val="0"/>
              <w:autoSpaceDE/>
              <w:autoSpaceDN/>
              <w:bidi w:val="0"/>
              <w:spacing w:line="520" w:lineRule="exact"/>
              <w:ind w:left="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eastAsia" w:ascii="方正仿宋_GB2312" w:hAnsi="方正仿宋_GB2312" w:eastAsia="方正仿宋_GB2312" w:cs="方正仿宋_GB2312"/>
                <w:snapToGrid/>
                <w:color w:val="auto"/>
                <w:sz w:val="21"/>
                <w:szCs w:val="21"/>
                <w:highlight w:val="none"/>
                <w:lang w:eastAsia="zh-CN" w:bidi="ar"/>
              </w:rPr>
              <w:t>37</w:t>
            </w:r>
          </w:p>
        </w:tc>
        <w:tc>
          <w:tcPr>
            <w:tcW w:w="696" w:type="pct"/>
            <w:noWrap w:val="0"/>
            <w:vAlign w:val="center"/>
          </w:tcPr>
          <w:p w14:paraId="2048A95D">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教学展示终端</w:t>
            </w:r>
          </w:p>
        </w:tc>
        <w:tc>
          <w:tcPr>
            <w:tcW w:w="3930" w:type="pct"/>
            <w:noWrap w:val="0"/>
            <w:vAlign w:val="center"/>
          </w:tcPr>
          <w:p w14:paraId="130D6D34">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1、整机采用≥86英寸超高清LED液晶屏，显示比例16:9，分辨率3840×2160，屏幕采⽤≤3mm钢化玻璃保护，表⾯硬度≥石墨硬度9H或莫氏硬度7级，透光率不低于91%，雾度≤8%；</w:t>
            </w:r>
          </w:p>
          <w:p w14:paraId="16045CD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2、整机左、右、下三边框皆具备磁吸功能，边框任意位置可吸附具备磁吸功能的书写笔，吸附稳定不掉落，磁吸拉力≥60g，方便教具的收纳管理。</w:t>
            </w:r>
          </w:p>
          <w:p w14:paraId="1055BB04">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红外触控技术支持Windows系统及安卓系统中进行50点或以上触控，触摸分辨率32768*32768，整机系统支持书写触控延迟≤25ms，触控书写功能集成预测算法，支持多档预测速度可调节，在书写速度≥50cm/s，支持笔迹距离笔的距离小于20mm。</w:t>
            </w:r>
          </w:p>
          <w:p w14:paraId="06A40FAD">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4、为充分满足实际使用需求，前置面板需具有以下输入接口：≥2路双通道USB3.0接口、≥1路USB Type-C全功能通道接口，后置≥1路HDMI接口、≥1路USB 接口等接口。</w:t>
            </w:r>
          </w:p>
          <w:p w14:paraId="2A7D0D9D">
            <w:pPr>
              <w:keepLines w:val="0"/>
              <w:pageBreakBefore w:val="0"/>
              <w:wordWrap/>
              <w:overflowPunct/>
              <w:topLinePunct w:val="0"/>
              <w:bidi w:val="0"/>
              <w:spacing w:line="520" w:lineRule="exact"/>
              <w:ind w:left="0" w:hanging="32"/>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b/>
                <w:bCs/>
                <w:color w:val="auto"/>
                <w:sz w:val="21"/>
                <w:szCs w:val="21"/>
                <w:highlight w:val="none"/>
                <w:lang w:bidi="ar"/>
              </w:rPr>
              <w:t>▲</w:t>
            </w:r>
            <w:r>
              <w:rPr>
                <w:rFonts w:hint="eastAsia" w:ascii="方正仿宋_GB2312" w:hAnsi="方正仿宋_GB2312" w:eastAsia="方正仿宋_GB2312" w:cs="方正仿宋_GB2312"/>
                <w:b/>
                <w:bCs/>
                <w:color w:val="auto"/>
                <w:sz w:val="21"/>
                <w:szCs w:val="21"/>
                <w:highlight w:val="none"/>
                <w:lang w:eastAsia="zh-CN" w:bidi="ar"/>
              </w:rPr>
              <w:t>5、整机支持发出频率为18kHz-22kHz超声波信号，智能手机和笔记本电脑接收超声波信号后可以自动识别附近投屏设备，点击对应设备即可完成投屏操作，配套教学应用APP可通过wifi直连技术，近场发现附近大屏设备，无需扫码、账号密码输入步骤，即可直接连接并登录大屏设备，基于统一身份认证机制可实现其他软件免登录操作。要求提供</w:t>
            </w:r>
            <w:r>
              <w:rPr>
                <w:rFonts w:hint="eastAsia" w:ascii="方正仿宋_GB2312" w:hAnsi="方正仿宋_GB2312" w:eastAsia="方正仿宋_GB2312" w:cs="方正仿宋_GB2312"/>
                <w:b/>
                <w:bCs/>
                <w:color w:val="auto"/>
                <w:sz w:val="21"/>
                <w:szCs w:val="21"/>
                <w:highlight w:val="none"/>
                <w:lang w:val="en-US" w:eastAsia="zh-CN" w:bidi="ar"/>
              </w:rPr>
              <w:t>所投</w:t>
            </w:r>
            <w:r>
              <w:rPr>
                <w:rFonts w:hint="eastAsia" w:ascii="方正仿宋_GB2312" w:hAnsi="方正仿宋_GB2312" w:eastAsia="方正仿宋_GB2312" w:cs="方正仿宋_GB2312"/>
                <w:b/>
                <w:bCs/>
                <w:color w:val="auto"/>
                <w:sz w:val="21"/>
                <w:szCs w:val="21"/>
                <w:highlight w:val="none"/>
                <w:lang w:eastAsia="zh-CN" w:bidi="ar"/>
              </w:rPr>
              <w:t>产品检测合格的第三方检测报告扫描件并加盖投标人公章。</w:t>
            </w:r>
          </w:p>
          <w:p w14:paraId="13E06D19">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6、交互平板具有物理开机防蓝光功能，蓝光危害为RGO豁免级，通过由中国标准化研究院制定的视觉舒适度（VICO）体系认证，并达到视觉舒适度A +级或以上标准。</w:t>
            </w:r>
          </w:p>
          <w:p w14:paraId="47A2FC5A">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7、整机内置2.2声道扬声器4阵列麦克风，扬声器采用模块化设计，无需打开背板即可单独拆卸，最大功率≥84W，最低谐振频率≤85Hz，影院模式下具备AI环绕声功能，听力模式下具备AI人声语言增强功能，支持三挡强弱调节，通过AI算法提取视频/音频中的语言进行效果增强，在不增加音量的情况下提升语言清晰度，扩声系统语言传输指数（STIPA）≥0.75。</w:t>
            </w:r>
          </w:p>
          <w:p w14:paraId="1524030D">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8、整机内置双WiFi6无线网卡和蓝牙Bluetooth 5.4标准模块，在PC通道及安卓通道各具备一颗WiFi6无线芯片，PC和安卓通道均可通过大屏发送WiFi6热点以及连接WiFi6的路由器，无线模块（Wi-Fi和蓝牙）采用独立模块化设计，无需拆卸整机后壳即可独立拆装。</w:t>
            </w:r>
          </w:p>
          <w:p w14:paraId="068F1116">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9、整机内置语音助手，通过整机麦克风及智能笔以唤醒词调起语音助手，支持语音交互的方式调节整机音量、亮度，语音操控打开系统已安装应用如：白板、浏览器、计算器、画板，语音搜索指定网页内容，支持选择网页中的视频进行播放或暂停。</w:t>
            </w:r>
          </w:p>
          <w:p w14:paraId="3D2B11BB">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10、整机上边框内置非独立摄像头，支持拍摄＞1600 万像素数的照片和视频，摄像头支持人脸识别、清点人数、随机抽人；识别所有人数显示标记，然后随机抽选，同时显示标记不少于60人，摄像头支持环境色温判断，根据环境调节合适的显示图像效果。</w:t>
            </w:r>
          </w:p>
          <w:p w14:paraId="7305CAA1">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11、整机具备班级视力检测功能，学⽣站在距离屏幕前5m处，可通过⼿势识别方式来标识方向进行视力测试，测试完成后可直接⽣成视⼒检测结果，并建⽴学⽣视⼒档案，对学⽣视⼒情况进⾏管理。</w:t>
            </w:r>
          </w:p>
          <w:p w14:paraId="3FE8257C">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12、整机关机状态下，通过长按电源键进入设置界面后，可点击屏幕选择故障检测、系统还原功能，系统还原可单独还原PC系统单独还原整机系统。</w:t>
            </w:r>
          </w:p>
          <w:p w14:paraId="51A16474">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b/>
                <w:bCs/>
                <w:color w:val="auto"/>
                <w:sz w:val="21"/>
                <w:szCs w:val="21"/>
                <w:highlight w:val="none"/>
                <w:lang w:eastAsia="zh-CN" w:bidi="ar"/>
              </w:rPr>
              <w:t>▲13、内置电脑模块采用按压式开关最新40pin万兆高速传输接口，传输速率≥10Gbps；采用8核12线程，2.0GHZ或以上处理器；内存≥8G DDR4；≥256G SSD固态硬盘；整机非外扩展具备3个USB接口；具有独立非外扩展的视频输出接口≥1路HDMI等；要求提供</w:t>
            </w:r>
            <w:r>
              <w:rPr>
                <w:rFonts w:hint="eastAsia" w:ascii="方正仿宋_GB2312" w:hAnsi="方正仿宋_GB2312" w:eastAsia="方正仿宋_GB2312" w:cs="方正仿宋_GB2312"/>
                <w:b/>
                <w:bCs/>
                <w:color w:val="auto"/>
                <w:sz w:val="21"/>
                <w:szCs w:val="21"/>
                <w:highlight w:val="none"/>
                <w:lang w:val="en-US" w:eastAsia="zh-CN" w:bidi="ar"/>
              </w:rPr>
              <w:t>所投</w:t>
            </w:r>
            <w:r>
              <w:rPr>
                <w:rFonts w:hint="eastAsia" w:ascii="方正仿宋_GB2312" w:hAnsi="方正仿宋_GB2312" w:eastAsia="方正仿宋_GB2312" w:cs="方正仿宋_GB2312"/>
                <w:b/>
                <w:bCs/>
                <w:color w:val="auto"/>
                <w:sz w:val="21"/>
                <w:szCs w:val="21"/>
                <w:highlight w:val="none"/>
                <w:lang w:eastAsia="zh-CN" w:bidi="ar"/>
              </w:rPr>
              <w:t>产品检测合格的第三方检测报告扫描件并加盖投标人公章。</w:t>
            </w:r>
          </w:p>
          <w:p w14:paraId="26295A6D">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b/>
                <w:bCs/>
                <w:color w:val="auto"/>
                <w:sz w:val="21"/>
                <w:szCs w:val="21"/>
                <w:highlight w:val="none"/>
                <w:lang w:eastAsia="zh-CN" w:bidi="ar"/>
              </w:rPr>
              <w:t>▲14、整机采用≥12核国产化嵌入式芯片，CPU≥8核，整机嵌入式系统版本≥Android 15，主频≥1.6GHz，内存≥2GB，DDR最大速率≥2666MT/S，存储空间≥32GB，整机CPU芯片，WIFI与蓝牙芯片、摄像头图像处理芯片、均采用国产自主芯片；要求提供</w:t>
            </w:r>
            <w:r>
              <w:rPr>
                <w:rFonts w:hint="eastAsia" w:ascii="方正仿宋_GB2312" w:hAnsi="方正仿宋_GB2312" w:eastAsia="方正仿宋_GB2312" w:cs="方正仿宋_GB2312"/>
                <w:b/>
                <w:bCs/>
                <w:color w:val="auto"/>
                <w:sz w:val="21"/>
                <w:szCs w:val="21"/>
                <w:highlight w:val="none"/>
                <w:lang w:val="en-US" w:eastAsia="zh-CN" w:bidi="ar"/>
              </w:rPr>
              <w:t>所投</w:t>
            </w:r>
            <w:r>
              <w:rPr>
                <w:rFonts w:hint="eastAsia" w:ascii="方正仿宋_GB2312" w:hAnsi="方正仿宋_GB2312" w:eastAsia="方正仿宋_GB2312" w:cs="方正仿宋_GB2312"/>
                <w:b/>
                <w:bCs/>
                <w:color w:val="auto"/>
                <w:sz w:val="21"/>
                <w:szCs w:val="21"/>
                <w:highlight w:val="none"/>
                <w:lang w:eastAsia="zh-CN" w:bidi="ar"/>
              </w:rPr>
              <w:t>产品检测合格的第三方检测报告扫描件并加盖投标人公章。</w:t>
            </w:r>
          </w:p>
          <w:p w14:paraId="6003EE3D">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15、整机内置交互式白板软件支持汉字语音测评功能，通过整机拾音麦进行声音采集分析，判断发音是否标准。内置智能语音转文字工具，支持实时拾取整机系统播放的音视频源内容并进行文字转译，支持将整机内置麦克风拾取的语音进行文字转译，以悬浮字幕形式将转译文字显示在屏幕上。</w:t>
            </w:r>
          </w:p>
          <w:p w14:paraId="012DD8BB">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16、为满足教学场景使用需求需具备弹窗拦截、冰点还原功能，弹窗拦截支持手动拦截、截图拦截、超级拦截三种方式，冰点还原支持创设系统还原点，可根据教学需求自由选择磁盘分区设立还原点和取消还原点；</w:t>
            </w:r>
          </w:p>
          <w:p w14:paraId="10D018F2">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17、整机支持在无任何外部设备的情况下，实时录制朗读内容，识别声纹并进行统一身份登录，支持智能书写功能，书写文字自动识别为标准印刷体，支持图形识别功能，可将多种手绘图形转化为矩形、三角形、圆形标准图形。</w:t>
            </w:r>
          </w:p>
          <w:p w14:paraId="0C9E039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18、整机自带AI书写美化能力，智能识别批注的书写轨迹，进行笔锋智能美化，模拟纸上书写的起笔、行笔和收笔效果，内置文字快剪功能，支持微课录制结束后提取视频中的文字，按照提取出的文字，对视频进行快速视频剪辑。</w:t>
            </w:r>
          </w:p>
          <w:p w14:paraId="434CACE8">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19、整机内置AR授课工具，支持对视频展台所采集的画面中叠加动态的3D 模型，支持对整机页面显示的题目或视频展台所采集的题目内容进行识别。</w:t>
            </w:r>
          </w:p>
          <w:p w14:paraId="49692228">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20、整机内置AI智能体（非第三方应用），支持通过当前设备与历史学家智能体进行对话交流。智能体包涵历史文物、文化遗址、博物馆展览文博知识。可通过语音方式向智能体提问，智能体能够根据问题提供准确、详细的回答，支持多轮对话，可根据兴趣偏好，推荐相关的文博展览、文物故事内容。</w:t>
            </w:r>
          </w:p>
          <w:p w14:paraId="480DDDEE">
            <w:pPr>
              <w:keepLines w:val="0"/>
              <w:pageBreakBefore w:val="0"/>
              <w:wordWrap/>
              <w:overflowPunct/>
              <w:topLinePunct w:val="0"/>
              <w:bidi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21、十套共配五个移动支架。</w:t>
            </w:r>
          </w:p>
        </w:tc>
      </w:tr>
      <w:tr w14:paraId="6D7C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5000" w:type="pct"/>
            <w:gridSpan w:val="3"/>
            <w:noWrap w:val="0"/>
            <w:vAlign w:val="center"/>
          </w:tcPr>
          <w:p w14:paraId="00F8383A">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val="en-US" w:eastAsia="zh-CN" w:bidi="ar"/>
              </w:rPr>
            </w:pPr>
            <w:r>
              <w:rPr>
                <w:rFonts w:hint="eastAsia" w:ascii="方正仿宋_GB2312" w:hAnsi="方正仿宋_GB2312" w:eastAsia="方正仿宋_GB2312" w:cs="方正仿宋_GB2312"/>
                <w:color w:val="auto"/>
                <w:sz w:val="21"/>
                <w:szCs w:val="21"/>
                <w:highlight w:val="none"/>
                <w:lang w:val="en-US" w:eastAsia="zh-CN" w:bidi="ar"/>
              </w:rPr>
              <w:t>备注：</w:t>
            </w:r>
          </w:p>
          <w:p w14:paraId="04FD07C7">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val="0"/>
                <w:color w:val="auto"/>
                <w:sz w:val="21"/>
                <w:szCs w:val="21"/>
                <w:highlight w:val="none"/>
                <w:lang w:val="en-US" w:eastAsia="zh-CN" w:bidi="ar"/>
              </w:rPr>
            </w:pPr>
            <w:r>
              <w:rPr>
                <w:rFonts w:hint="eastAsia" w:ascii="方正仿宋_GB2312" w:hAnsi="方正仿宋_GB2312" w:eastAsia="方正仿宋_GB2312" w:cs="方正仿宋_GB2312"/>
                <w:color w:val="auto"/>
                <w:sz w:val="21"/>
                <w:szCs w:val="21"/>
                <w:highlight w:val="none"/>
                <w:lang w:val="en-US" w:eastAsia="zh-CN" w:bidi="ar"/>
              </w:rPr>
              <w:t>1、清单中投标人所投设备涉及</w:t>
            </w:r>
            <w:r>
              <w:rPr>
                <w:rFonts w:hint="eastAsia" w:ascii="方正仿宋_GB2312" w:hAnsi="方正仿宋_GB2312" w:eastAsia="方正仿宋_GB2312" w:cs="方正仿宋_GB2312"/>
                <w:color w:val="auto"/>
                <w:sz w:val="21"/>
                <w:szCs w:val="21"/>
                <w:highlight w:val="none"/>
                <w:lang w:eastAsia="zh-CN" w:bidi="ar"/>
              </w:rPr>
              <w:t>数据处理工作站、</w:t>
            </w:r>
            <w:r>
              <w:rPr>
                <w:rFonts w:hint="eastAsia" w:ascii="方正仿宋_GB2312" w:hAnsi="方正仿宋_GB2312" w:eastAsia="方正仿宋_GB2312" w:cs="方正仿宋_GB2312"/>
                <w:color w:val="auto"/>
                <w:sz w:val="21"/>
                <w:szCs w:val="21"/>
                <w:highlight w:val="none"/>
                <w:lang w:val="en-US" w:eastAsia="zh-CN" w:bidi="ar"/>
              </w:rPr>
              <w:t>打印机等产品的须提供节能证书。</w:t>
            </w:r>
          </w:p>
        </w:tc>
      </w:tr>
    </w:tbl>
    <w:p w14:paraId="53A46F79">
      <w:pPr>
        <w:spacing w:before="141" w:line="204" w:lineRule="auto"/>
        <w:rPr>
          <w:rFonts w:hint="eastAsia" w:ascii="方正仿宋_GB2312" w:hAnsi="方正仿宋_GB2312" w:eastAsia="方正仿宋_GB2312" w:cs="方正仿宋_GB2312"/>
          <w:color w:val="auto"/>
          <w:spacing w:val="8"/>
          <w:sz w:val="21"/>
          <w:szCs w:val="21"/>
          <w:highlight w:val="none"/>
          <w:lang w:eastAsia="zh-CN"/>
        </w:rPr>
      </w:pPr>
    </w:p>
    <w:p w14:paraId="55D1FAC7">
      <w:pPr>
        <w:spacing w:before="141" w:line="204"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8"/>
          <w:sz w:val="21"/>
          <w:szCs w:val="21"/>
          <w:highlight w:val="none"/>
        </w:rPr>
        <w:t>采购包2：</w:t>
      </w:r>
    </w:p>
    <w:p w14:paraId="7A2F131F">
      <w:pPr>
        <w:spacing w:before="115" w:line="199"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6"/>
          <w:sz w:val="21"/>
          <w:szCs w:val="21"/>
          <w:highlight w:val="none"/>
          <w:lang w:eastAsia="zh-CN"/>
        </w:rPr>
        <w:t>标的名称：新能源器件组装与性能分析设备购置</w:t>
      </w:r>
    </w:p>
    <w:tbl>
      <w:tblPr>
        <w:tblStyle w:val="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85"/>
        <w:gridCol w:w="8396"/>
      </w:tblGrid>
      <w:tr w14:paraId="44D4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5" w:type="pct"/>
            <w:noWrap w:val="0"/>
            <w:vAlign w:val="center"/>
          </w:tcPr>
          <w:p w14:paraId="5A34AC97">
            <w:pPr>
              <w:keepNext w:val="0"/>
              <w:keepLines w:val="0"/>
              <w:pageBreakBefore w:val="0"/>
              <w:widowControl w:val="0"/>
              <w:kinsoku/>
              <w:wordWrap/>
              <w:overflowPunct/>
              <w:topLinePunct w:val="0"/>
              <w:autoSpaceDE/>
              <w:autoSpaceDN/>
              <w:bidi w:val="0"/>
              <w:adjustRightInd w:val="0"/>
              <w:snapToGrid w:val="0"/>
              <w:spacing w:line="520" w:lineRule="exact"/>
              <w:ind w:left="0" w:left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序号</w:t>
            </w:r>
          </w:p>
        </w:tc>
        <w:tc>
          <w:tcPr>
            <w:tcW w:w="695" w:type="pct"/>
            <w:noWrap w:val="0"/>
            <w:vAlign w:val="center"/>
          </w:tcPr>
          <w:p w14:paraId="5A560F7C">
            <w:pPr>
              <w:keepNext w:val="0"/>
              <w:keepLines w:val="0"/>
              <w:pageBreakBefore w:val="0"/>
              <w:widowControl w:val="0"/>
              <w:kinsoku/>
              <w:wordWrap/>
              <w:overflowPunct/>
              <w:topLinePunct w:val="0"/>
              <w:autoSpaceDE/>
              <w:autoSpaceDN/>
              <w:bidi w:val="0"/>
              <w:adjustRightInd w:val="0"/>
              <w:snapToGrid w:val="0"/>
              <w:spacing w:line="520" w:lineRule="exact"/>
              <w:ind w:left="0" w:left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货物名称</w:t>
            </w:r>
          </w:p>
        </w:tc>
        <w:tc>
          <w:tcPr>
            <w:tcW w:w="3929" w:type="pct"/>
            <w:noWrap w:val="0"/>
            <w:vAlign w:val="center"/>
          </w:tcPr>
          <w:p w14:paraId="697402C6">
            <w:pPr>
              <w:keepNext w:val="0"/>
              <w:keepLines w:val="0"/>
              <w:pageBreakBefore w:val="0"/>
              <w:widowControl w:val="0"/>
              <w:kinsoku/>
              <w:wordWrap/>
              <w:overflowPunct/>
              <w:topLinePunct w:val="0"/>
              <w:autoSpaceDE/>
              <w:autoSpaceDN/>
              <w:bidi w:val="0"/>
              <w:adjustRightInd w:val="0"/>
              <w:snapToGrid w:val="0"/>
              <w:spacing w:line="520" w:lineRule="exact"/>
              <w:ind w:left="0" w:left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技术参数</w:t>
            </w:r>
          </w:p>
        </w:tc>
      </w:tr>
      <w:tr w14:paraId="0AE7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FB1BB8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w:t>
            </w:r>
          </w:p>
        </w:tc>
        <w:tc>
          <w:tcPr>
            <w:tcW w:w="695" w:type="pct"/>
            <w:noWrap w:val="0"/>
            <w:vAlign w:val="center"/>
          </w:tcPr>
          <w:p w14:paraId="18497EB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扣电组装台</w:t>
            </w:r>
          </w:p>
        </w:tc>
        <w:tc>
          <w:tcPr>
            <w:tcW w:w="3929" w:type="pct"/>
            <w:noWrap w:val="0"/>
            <w:vAlign w:val="center"/>
          </w:tcPr>
          <w:p w14:paraId="1D3C2B74">
            <w:pPr>
              <w:keepNext w:val="0"/>
              <w:keepLines w:val="0"/>
              <w:pageBreakBefore w:val="0"/>
              <w:tabs>
                <w:tab w:val="left" w:pos="464"/>
              </w:tabs>
              <w:wordWrap/>
              <w:overflowPunct/>
              <w:topLinePunct w:val="0"/>
              <w:bidi w:val="0"/>
              <w:adjustRightInd w:val="0"/>
              <w:snapToGrid w:val="0"/>
              <w:spacing w:line="520" w:lineRule="exact"/>
              <w:ind w:left="2" w:leftChars="0" w:hanging="2" w:hangingChars="1"/>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1、放置数量：≥15颗(5*3)</w:t>
            </w:r>
            <w:r>
              <w:rPr>
                <w:rFonts w:hint="eastAsia" w:ascii="方正仿宋_GB2312" w:hAnsi="方正仿宋_GB2312" w:eastAsia="方正仿宋_GB2312" w:cs="方正仿宋_GB2312"/>
                <w:color w:val="auto"/>
                <w:sz w:val="21"/>
                <w:szCs w:val="21"/>
                <w:highlight w:val="none"/>
                <w:lang w:val="en-US" w:eastAsia="zh-CN" w:bidi="ar"/>
              </w:rPr>
              <w:t>mm</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2、平台材质：POM。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3、平台尺寸约：L130mm*W80mm*H50mm。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4、重量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约0.7Kg。</w:t>
            </w:r>
          </w:p>
        </w:tc>
      </w:tr>
      <w:tr w14:paraId="058A5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A220751">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2</w:t>
            </w:r>
          </w:p>
        </w:tc>
        <w:tc>
          <w:tcPr>
            <w:tcW w:w="695" w:type="pct"/>
            <w:noWrap w:val="0"/>
            <w:vAlign w:val="center"/>
          </w:tcPr>
          <w:p w14:paraId="62E6FB9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旋转蒸发仪</w:t>
            </w:r>
          </w:p>
        </w:tc>
        <w:tc>
          <w:tcPr>
            <w:tcW w:w="3929" w:type="pct"/>
            <w:noWrap w:val="0"/>
            <w:vAlign w:val="center"/>
          </w:tcPr>
          <w:p w14:paraId="74CAD4A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1、温度范围：室温~99℃+1℃。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2、加热功率：≥1k</w:t>
            </w:r>
            <w:r>
              <w:rPr>
                <w:rFonts w:hint="eastAsia" w:ascii="方正仿宋_GB2312" w:hAnsi="方正仿宋_GB2312" w:eastAsia="方正仿宋_GB2312" w:cs="方正仿宋_GB2312"/>
                <w:color w:val="auto"/>
                <w:sz w:val="21"/>
                <w:szCs w:val="21"/>
                <w:highlight w:val="none"/>
                <w:lang w:val="en-US" w:eastAsia="zh-CN" w:bidi="ar"/>
              </w:rPr>
              <w:t>W</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3、旋转瓶容量：不小于50-2000ml.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4、转速范围：不小于0-150转/分。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5、升降行程：不小于0-120mm。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6、加热锅容量：≥4升，采用不锈钢特氟隆圆锅。</w:t>
            </w:r>
          </w:p>
        </w:tc>
      </w:tr>
      <w:tr w14:paraId="7801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0262C5E3">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3</w:t>
            </w:r>
          </w:p>
        </w:tc>
        <w:tc>
          <w:tcPr>
            <w:tcW w:w="695" w:type="pct"/>
            <w:noWrap w:val="0"/>
            <w:vAlign w:val="center"/>
          </w:tcPr>
          <w:p w14:paraId="0AC0135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迷你马弗炉</w:t>
            </w:r>
          </w:p>
        </w:tc>
        <w:tc>
          <w:tcPr>
            <w:tcW w:w="3929" w:type="pct"/>
            <w:noWrap w:val="0"/>
            <w:vAlign w:val="center"/>
          </w:tcPr>
          <w:p w14:paraId="2F214AD5">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1、最高温度：≥1000℃(连续)，1100℃(&lt;30min)。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2、升温速率：≤10℃/min。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3、控温精度：不低于+/-1℃(欧陆表型温控仪表可达0.1℃)。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4、温控系统保护：过热和断偶保护。</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5、加热时间：1-9999min。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6、加热功率：≥1200W。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7、炉腔尺寸：约长130*宽100*高100mm。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8、外形尺寸：约长230*宽200*高360mm。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9、设备电源：AC220V/50Hz。</w:t>
            </w:r>
          </w:p>
        </w:tc>
      </w:tr>
      <w:tr w14:paraId="0DB3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5B8C16E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4</w:t>
            </w:r>
          </w:p>
        </w:tc>
        <w:tc>
          <w:tcPr>
            <w:tcW w:w="695" w:type="pct"/>
            <w:noWrap w:val="0"/>
            <w:vAlign w:val="center"/>
          </w:tcPr>
          <w:p w14:paraId="2AF4073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自动筛分机</w:t>
            </w:r>
          </w:p>
        </w:tc>
        <w:tc>
          <w:tcPr>
            <w:tcW w:w="3929" w:type="pct"/>
            <w:noWrap w:val="0"/>
            <w:vAlign w:val="center"/>
          </w:tcPr>
          <w:p w14:paraId="592EC14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1、电源：AC220V50/60Hz，功率：≥0.5KW，工作频率：38kHz，整机电流：≤0.4A。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2、筛分粒度：0.038-5mm。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3、电机转速：≥1420r/min。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4、最大装载量：≥1kg。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5、配三个网筛，尺寸</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200*50H，分别为100目、200目和450目。</w:t>
            </w:r>
          </w:p>
        </w:tc>
      </w:tr>
      <w:tr w14:paraId="45B9D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60C7429">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5</w:t>
            </w:r>
          </w:p>
        </w:tc>
        <w:tc>
          <w:tcPr>
            <w:tcW w:w="695" w:type="pct"/>
            <w:noWrap w:val="0"/>
            <w:vAlign w:val="center"/>
          </w:tcPr>
          <w:p w14:paraId="4FEDF58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数字式粘度计</w:t>
            </w:r>
          </w:p>
        </w:tc>
        <w:tc>
          <w:tcPr>
            <w:tcW w:w="3929" w:type="pct"/>
            <w:noWrap w:val="0"/>
            <w:vAlign w:val="center"/>
          </w:tcPr>
          <w:p w14:paraId="0B256577">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1、单相：AC100-240V,频率：50Hz/60Hz,功率：约50W。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2、液晶屏显示，显示粘度值、温度、时间、扭矩、转速、转子号。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3、转速：0.3/0.5/0.6/1.0/1.5/2.0/2.5/3/4/5/6/7/8/9/10/12/14/15/16/18/20/25/30/35/40/45/50/55/60/65/70/75/80/85/90/95/100RPM</w:t>
            </w:r>
            <w:r>
              <w:rPr>
                <w:rFonts w:hint="eastAsia" w:ascii="方正仿宋_GB2312" w:hAnsi="方正仿宋_GB2312" w:eastAsia="方正仿宋_GB2312" w:cs="方正仿宋_GB2312"/>
                <w:color w:val="auto"/>
                <w:sz w:val="21"/>
                <w:szCs w:val="21"/>
                <w:highlight w:val="none"/>
                <w:lang w:val="en-US" w:eastAsia="zh-CN" w:bidi="ar"/>
              </w:rPr>
              <w:t>不少于</w:t>
            </w:r>
            <w:r>
              <w:rPr>
                <w:rFonts w:hint="eastAsia" w:ascii="方正仿宋_GB2312" w:hAnsi="方正仿宋_GB2312" w:eastAsia="方正仿宋_GB2312" w:cs="方正仿宋_GB2312"/>
                <w:color w:val="auto"/>
                <w:sz w:val="21"/>
                <w:szCs w:val="21"/>
                <w:highlight w:val="none"/>
                <w:lang w:eastAsia="zh-CN" w:bidi="ar"/>
              </w:rPr>
              <w:t>37档转速可选。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4、18#,25#,31#,34#共4种转子。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5、重复误差：不高于±0.5%FS。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6、测试范围：3~1,600,000cP。</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7、样品测试需求量：8-12mL。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8、温度探头：PT100温度传感器，测温范围：-40～250℃，误差：≤±0.2℃。</w:t>
            </w:r>
          </w:p>
        </w:tc>
      </w:tr>
      <w:tr w14:paraId="35A1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FD7252D">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6</w:t>
            </w:r>
          </w:p>
        </w:tc>
        <w:tc>
          <w:tcPr>
            <w:tcW w:w="695" w:type="pct"/>
            <w:noWrap w:val="0"/>
            <w:vAlign w:val="center"/>
          </w:tcPr>
          <w:p w14:paraId="675C1F8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实验型气流粉碎机</w:t>
            </w:r>
          </w:p>
        </w:tc>
        <w:tc>
          <w:tcPr>
            <w:tcW w:w="3929" w:type="pct"/>
            <w:noWrap w:val="0"/>
            <w:vAlign w:val="center"/>
          </w:tcPr>
          <w:p w14:paraId="1388CFF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1、单相：AC220V,频率：50Hz,功率：约3.25kW。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2、气源：压缩空气气压：≥0.7MPa，耗气量：≥0.4m</w:t>
            </w:r>
            <w:r>
              <w:rPr>
                <w:rFonts w:hint="eastAsia" w:ascii="方正仿宋_GB2312" w:hAnsi="方正仿宋_GB2312" w:eastAsia="方正仿宋_GB2312" w:cs="方正仿宋_GB2312"/>
                <w:color w:val="auto"/>
                <w:sz w:val="21"/>
                <w:szCs w:val="21"/>
                <w:highlight w:val="none"/>
                <w:vertAlign w:val="superscript"/>
                <w:lang w:eastAsia="zh-CN" w:bidi="ar"/>
              </w:rPr>
              <w:t>3</w:t>
            </w:r>
            <w:r>
              <w:rPr>
                <w:rFonts w:hint="eastAsia" w:ascii="方正仿宋_GB2312" w:hAnsi="方正仿宋_GB2312" w:eastAsia="方正仿宋_GB2312" w:cs="方正仿宋_GB2312"/>
                <w:color w:val="auto"/>
                <w:sz w:val="21"/>
                <w:szCs w:val="21"/>
                <w:highlight w:val="none"/>
                <w:lang w:eastAsia="zh-CN" w:bidi="ar"/>
              </w:rPr>
              <w:t>/min。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3、进料粒度要求：＜0.5mm。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4、成品粒度：3-5</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5、处理量：50-120g/hr。</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6、采用氧化锆陶瓷内衬，其他为304不锈钢</w:t>
            </w:r>
            <w:r>
              <w:rPr>
                <w:rFonts w:hint="eastAsia" w:ascii="方正仿宋_GB2312" w:hAnsi="方正仿宋_GB2312" w:eastAsia="方正仿宋_GB2312" w:cs="方正仿宋_GB2312"/>
                <w:color w:val="auto"/>
                <w:sz w:val="21"/>
                <w:szCs w:val="21"/>
                <w:highlight w:val="none"/>
                <w:lang w:val="en-US" w:eastAsia="zh-CN" w:bidi="ar"/>
              </w:rPr>
              <w:t>或优于304不锈钢</w:t>
            </w:r>
            <w:r>
              <w:rPr>
                <w:rFonts w:hint="eastAsia" w:ascii="方正仿宋_GB2312" w:hAnsi="方正仿宋_GB2312" w:eastAsia="方正仿宋_GB2312" w:cs="方正仿宋_GB2312"/>
                <w:color w:val="auto"/>
                <w:sz w:val="21"/>
                <w:szCs w:val="21"/>
                <w:highlight w:val="none"/>
                <w:lang w:eastAsia="zh-CN" w:bidi="ar"/>
              </w:rPr>
              <w:t>。</w:t>
            </w:r>
          </w:p>
        </w:tc>
      </w:tr>
      <w:tr w14:paraId="77FE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0FF2BEA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7</w:t>
            </w:r>
          </w:p>
        </w:tc>
        <w:tc>
          <w:tcPr>
            <w:tcW w:w="695" w:type="pct"/>
            <w:noWrap w:val="0"/>
            <w:vAlign w:val="center"/>
          </w:tcPr>
          <w:p w14:paraId="188C50F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真空脱泡搅拌机</w:t>
            </w:r>
          </w:p>
        </w:tc>
        <w:tc>
          <w:tcPr>
            <w:tcW w:w="3929" w:type="pct"/>
            <w:noWrap w:val="0"/>
            <w:vAlign w:val="center"/>
          </w:tcPr>
          <w:p w14:paraId="07A063ED">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1、电源：单相：AC220V，频率：50Hz/60Hz，总功率：约100W。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2、电机：2800 RPM，公转：1500RPM，自转：1050PRM。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3、机器尺寸：约400*400*420mm（长宽高正负5mm） ，重量：35KG±1kg。</w:t>
            </w:r>
          </w:p>
        </w:tc>
      </w:tr>
      <w:tr w14:paraId="2B54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518C0D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8</w:t>
            </w:r>
          </w:p>
        </w:tc>
        <w:tc>
          <w:tcPr>
            <w:tcW w:w="695" w:type="pct"/>
            <w:noWrap w:val="0"/>
            <w:vAlign w:val="center"/>
          </w:tcPr>
          <w:p w14:paraId="68ACED5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刮板细度计</w:t>
            </w:r>
          </w:p>
        </w:tc>
        <w:tc>
          <w:tcPr>
            <w:tcW w:w="3929" w:type="pct"/>
            <w:noWrap w:val="0"/>
            <w:vAlign w:val="center"/>
          </w:tcPr>
          <w:p w14:paraId="284B9FA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1、细度范围：0-150</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2、分度值：≤10</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w:t>
            </w:r>
          </w:p>
        </w:tc>
      </w:tr>
      <w:tr w14:paraId="5E69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0FE2DAB">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9</w:t>
            </w:r>
          </w:p>
        </w:tc>
        <w:tc>
          <w:tcPr>
            <w:tcW w:w="695" w:type="pct"/>
            <w:noWrap w:val="0"/>
            <w:vAlign w:val="center"/>
          </w:tcPr>
          <w:p w14:paraId="217DABB6">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底部加热平板涂布机</w:t>
            </w:r>
          </w:p>
        </w:tc>
        <w:tc>
          <w:tcPr>
            <w:tcW w:w="3929" w:type="pct"/>
            <w:noWrap w:val="0"/>
            <w:vAlign w:val="center"/>
          </w:tcPr>
          <w:p w14:paraId="0EA7E3C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1、基板带加热、真空吸附功能，加热温度：≥120℃，可在手套箱内使用。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2、配刮刀涂覆器，可扩展兼容挤压涂覆、四面制膜器涂覆、线棒等涂覆方式。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3、涂覆速度：10～48 mm/s，手工调节。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4、涂覆尺寸：≥L190ｘW80mm。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5、刮刀涂覆：宽度：≥80mm，涂布精度：不低于±3</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w:t>
            </w:r>
          </w:p>
        </w:tc>
      </w:tr>
      <w:tr w14:paraId="1FE8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5947BD8">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10</w:t>
            </w:r>
          </w:p>
        </w:tc>
        <w:tc>
          <w:tcPr>
            <w:tcW w:w="695" w:type="pct"/>
            <w:noWrap w:val="0"/>
            <w:vAlign w:val="center"/>
          </w:tcPr>
          <w:p w14:paraId="50F0D04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小型精密涂布机</w:t>
            </w:r>
          </w:p>
        </w:tc>
        <w:tc>
          <w:tcPr>
            <w:tcW w:w="3929" w:type="pct"/>
            <w:noWrap w:val="0"/>
            <w:vAlign w:val="center"/>
          </w:tcPr>
          <w:p w14:paraId="23611E4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1、电源：单相：AC220V±10% ，频率：50/60Hz，功率：600W。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2、涂布类型：单片式刮刀涂布。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3、使用环境：常规环境、手套箱（氮气）。</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4、涂覆范围：</w:t>
            </w:r>
            <w:r>
              <w:rPr>
                <w:rFonts w:hint="eastAsia" w:ascii="方正仿宋_GB2312" w:hAnsi="方正仿宋_GB2312" w:eastAsia="方正仿宋_GB2312" w:cs="方正仿宋_GB2312"/>
                <w:color w:val="auto"/>
                <w:sz w:val="21"/>
                <w:szCs w:val="21"/>
                <w:highlight w:val="none"/>
                <w:lang w:eastAsia="zh-CN" w:bidi="ar"/>
              </w:rPr>
              <w:t>约</w:t>
            </w:r>
            <w:r>
              <w:rPr>
                <w:rFonts w:hint="eastAsia" w:ascii="方正仿宋_GB2312" w:hAnsi="方正仿宋_GB2312" w:eastAsia="方正仿宋_GB2312" w:cs="方正仿宋_GB2312"/>
                <w:color w:val="auto"/>
                <w:sz w:val="21"/>
                <w:szCs w:val="21"/>
                <w:highlight w:val="none"/>
                <w:lang w:bidi="ar"/>
              </w:rPr>
              <w:t>L200mm*W100mm。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5、涂覆器：(四面涂敷器.刀口高度：25um 50um 75um 100um 可选配刮刀)。</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6、涂覆尺寸：</w:t>
            </w:r>
            <w:r>
              <w:rPr>
                <w:rFonts w:hint="eastAsia" w:ascii="方正仿宋_GB2312" w:hAnsi="方正仿宋_GB2312" w:eastAsia="方正仿宋_GB2312" w:cs="方正仿宋_GB2312"/>
                <w:color w:val="auto"/>
                <w:sz w:val="21"/>
                <w:szCs w:val="21"/>
                <w:highlight w:val="none"/>
                <w:lang w:eastAsia="zh-CN" w:bidi="ar"/>
              </w:rPr>
              <w:t>约</w:t>
            </w:r>
            <w:r>
              <w:rPr>
                <w:rFonts w:hint="eastAsia" w:ascii="方正仿宋_GB2312" w:hAnsi="方正仿宋_GB2312" w:eastAsia="方正仿宋_GB2312" w:cs="方正仿宋_GB2312"/>
                <w:color w:val="auto"/>
                <w:sz w:val="21"/>
                <w:szCs w:val="21"/>
                <w:highlight w:val="none"/>
                <w:lang w:bidi="ar"/>
              </w:rPr>
              <w:t>L150mm*W80mm。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7、涂布厚度：精度±3um。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8、真空：自带真空吸附基材（铜箔或铝箔）。</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9、涂布速度：20-100mm/s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10、设备尺寸：约长350mm *宽250mm *高270mm（长宽高正负5mm）。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11、设备重量：约15KG±1kg。</w:t>
            </w:r>
          </w:p>
        </w:tc>
      </w:tr>
      <w:tr w14:paraId="0F0A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7F6FEC1">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11</w:t>
            </w:r>
          </w:p>
        </w:tc>
        <w:tc>
          <w:tcPr>
            <w:tcW w:w="695" w:type="pct"/>
            <w:noWrap w:val="0"/>
            <w:vAlign w:val="center"/>
          </w:tcPr>
          <w:p w14:paraId="5BFD572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小型加热辊压机</w:t>
            </w:r>
          </w:p>
        </w:tc>
        <w:tc>
          <w:tcPr>
            <w:tcW w:w="3929" w:type="pct"/>
            <w:noWrap w:val="0"/>
            <w:vAlign w:val="center"/>
          </w:tcPr>
          <w:p w14:paraId="709DC087">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1、电源：单相：AC220V+10%，频率：50Hz，功率：300W。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2、使用环境：常规环境、手套箱（氮气）。</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3、轧辊规格：直径中96*120mm。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4、轧辊硬度：表面硬度HRC58-62，硬度层厚度&gt;10mm。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5、轧辊材质：表面镀硬铬镀层厚度≥0.08mm。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6、轧制压力：Ma</w:t>
            </w:r>
            <w:r>
              <w:rPr>
                <w:rFonts w:hint="eastAsia" w:ascii="方正仿宋_GB2312" w:hAnsi="方正仿宋_GB2312" w:eastAsia="方正仿宋_GB2312" w:cs="方正仿宋_GB2312"/>
                <w:color w:val="auto"/>
                <w:sz w:val="21"/>
                <w:szCs w:val="21"/>
                <w:highlight w:val="none"/>
                <w:lang w:val="en-US" w:eastAsia="zh-CN" w:bidi="ar"/>
              </w:rPr>
              <w:t>x</w:t>
            </w:r>
            <w:r>
              <w:rPr>
                <w:rFonts w:hint="eastAsia" w:ascii="方正仿宋_GB2312" w:hAnsi="方正仿宋_GB2312" w:eastAsia="方正仿宋_GB2312" w:cs="方正仿宋_GB2312"/>
                <w:color w:val="auto"/>
                <w:sz w:val="21"/>
                <w:szCs w:val="21"/>
                <w:highlight w:val="none"/>
                <w:lang w:eastAsia="zh-CN" w:bidi="ar"/>
              </w:rPr>
              <w:t>≥3T。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7、下轧量：锂电极片单次压下量建议最大为20%~25%，若要更薄需多次轧制(5um/次)。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8、轧辊驱动：300W减速交流电机轧制速度：0.07-0.25m/Min可调。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9、轧制间隙：最大间隙1.3mm，最小间隙0mm(可定制最大间隙为2mm)。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10、轧辊温度：室温到150度（温度可调）。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11、设备尺寸约长350mm*宽270mm*高280mm（长宽高正负5mm）。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12、设备重量约40kg±1kg。</w:t>
            </w:r>
          </w:p>
        </w:tc>
      </w:tr>
      <w:tr w14:paraId="2BDF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4A190C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12</w:t>
            </w:r>
          </w:p>
        </w:tc>
        <w:tc>
          <w:tcPr>
            <w:tcW w:w="695" w:type="pct"/>
            <w:noWrap w:val="0"/>
            <w:vAlign w:val="center"/>
          </w:tcPr>
          <w:p w14:paraId="0360C183">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冲片机</w:t>
            </w:r>
          </w:p>
        </w:tc>
        <w:tc>
          <w:tcPr>
            <w:tcW w:w="3929" w:type="pct"/>
            <w:noWrap w:val="0"/>
            <w:vAlign w:val="center"/>
          </w:tcPr>
          <w:p w14:paraId="6C91928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1、手动下压切片。</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2、切片直径16mm，20mm，22mm</w:t>
            </w:r>
          </w:p>
        </w:tc>
      </w:tr>
      <w:tr w14:paraId="46BE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153FB777">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13</w:t>
            </w:r>
          </w:p>
        </w:tc>
        <w:tc>
          <w:tcPr>
            <w:tcW w:w="695" w:type="pct"/>
            <w:noWrap w:val="0"/>
            <w:vAlign w:val="center"/>
          </w:tcPr>
          <w:p w14:paraId="5DD56DB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软包半自动模切机</w:t>
            </w:r>
          </w:p>
        </w:tc>
        <w:tc>
          <w:tcPr>
            <w:tcW w:w="3929" w:type="pct"/>
            <w:noWrap w:val="0"/>
            <w:vAlign w:val="center"/>
          </w:tcPr>
          <w:p w14:paraId="362FB07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1、材质：不锈钢、Q235钢材。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2、刀模尺寸：约40mm*50mm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3、模切方式：手动下压。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4、设备尺寸：约长235mm*宽180mm*高240mm（长宽高正负5mm）。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5、设备重量：约12KG±0.5kg。</w:t>
            </w:r>
          </w:p>
        </w:tc>
      </w:tr>
      <w:tr w14:paraId="0356F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B9A48B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14</w:t>
            </w:r>
          </w:p>
        </w:tc>
        <w:tc>
          <w:tcPr>
            <w:tcW w:w="695" w:type="pct"/>
            <w:noWrap w:val="0"/>
            <w:vAlign w:val="center"/>
          </w:tcPr>
          <w:p w14:paraId="3BD7460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软包简易叠片夹具</w:t>
            </w:r>
          </w:p>
        </w:tc>
        <w:tc>
          <w:tcPr>
            <w:tcW w:w="3929" w:type="pct"/>
            <w:noWrap w:val="0"/>
            <w:vAlign w:val="center"/>
          </w:tcPr>
          <w:p w14:paraId="19CC8A8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外形尺寸：150*100mm±2mm ，材质：亚克力</w:t>
            </w:r>
          </w:p>
        </w:tc>
      </w:tr>
      <w:tr w14:paraId="2615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9B4ACF5">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15</w:t>
            </w:r>
          </w:p>
        </w:tc>
        <w:tc>
          <w:tcPr>
            <w:tcW w:w="695" w:type="pct"/>
            <w:noWrap w:val="0"/>
            <w:vAlign w:val="center"/>
          </w:tcPr>
          <w:p w14:paraId="4ED3A67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超声波极耳点焊机</w:t>
            </w:r>
          </w:p>
        </w:tc>
        <w:tc>
          <w:tcPr>
            <w:tcW w:w="3929" w:type="pct"/>
            <w:noWrap w:val="0"/>
            <w:vAlign w:val="center"/>
          </w:tcPr>
          <w:p w14:paraId="68F4904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1、电源：单相：AC220V，频率：50Hz/60Hz，总功率：约800W。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2、气源：0.5-0.8MPaT燥压缩手套箱工作气。</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3、工作环境：环境温度：25+3℃℃，湿度：30~90RH，无振动和电磁干扰。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4、焊接功率：≤1000W(峰值)。</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5、超声频率：40KHz±1KHz。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6、焊接时间：≤0.5S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7、焊头材质：高速钢。</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8、焊头使用寿命：&gt;40万次。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9、基材：铜箔6-12um 镍带0.01-0.1mm  铝箔9-16um。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10、设备尺寸：约长480mm *宽200mm *高380mm（长宽高正负5mm）。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11、机箱尺寸：约长550mm *宽300mm *高550mm（长宽高正负5mm）。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12、设备重量：约30KG±0.5kg。</w:t>
            </w:r>
          </w:p>
        </w:tc>
      </w:tr>
      <w:tr w14:paraId="085F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96F8D44">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16</w:t>
            </w:r>
          </w:p>
        </w:tc>
        <w:tc>
          <w:tcPr>
            <w:tcW w:w="695" w:type="pct"/>
            <w:noWrap w:val="0"/>
            <w:vAlign w:val="center"/>
          </w:tcPr>
          <w:p w14:paraId="35260F5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手动卷绕机</w:t>
            </w:r>
          </w:p>
        </w:tc>
        <w:tc>
          <w:tcPr>
            <w:tcW w:w="3929" w:type="pct"/>
            <w:noWrap w:val="0"/>
            <w:vAlign w:val="center"/>
          </w:tcPr>
          <w:p w14:paraId="71D1E17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1、电源：单相：AC220V，频率：50Hz/60Hz，总功率：约800W。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2、卷针直径：约3mm。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3、卷绕直径：18-30mm。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4、卷绕方式：电动。</w:t>
            </w:r>
          </w:p>
        </w:tc>
      </w:tr>
      <w:tr w14:paraId="3002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8B7FB00">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17</w:t>
            </w:r>
          </w:p>
        </w:tc>
        <w:tc>
          <w:tcPr>
            <w:tcW w:w="695" w:type="pct"/>
            <w:noWrap w:val="0"/>
            <w:vAlign w:val="center"/>
          </w:tcPr>
          <w:p w14:paraId="3EC53E8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圆柱电池负极点焊机</w:t>
            </w:r>
          </w:p>
        </w:tc>
        <w:tc>
          <w:tcPr>
            <w:tcW w:w="3929" w:type="pct"/>
            <w:noWrap w:val="0"/>
            <w:vAlign w:val="center"/>
          </w:tcPr>
          <w:p w14:paraId="1D4BC2B7">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1、电源：单相：AC220V±10%(可定制AC110V)，频率：50Hz/60Hz，功率：约3KW。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2、气源：0.5-0.8mpa。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3、适用18650和21700规格圆柱电芯负极焊接， 焊针直径约2.5mm，材料氧化铝铜。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4、设备尺寸：约W320*D520*H435mm（长宽高正负5mm），重量约30KG±0.5kg。</w:t>
            </w:r>
          </w:p>
        </w:tc>
      </w:tr>
      <w:tr w14:paraId="6E04D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1AA60AD">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18</w:t>
            </w:r>
          </w:p>
        </w:tc>
        <w:tc>
          <w:tcPr>
            <w:tcW w:w="695" w:type="pct"/>
            <w:noWrap w:val="0"/>
            <w:vAlign w:val="center"/>
          </w:tcPr>
          <w:p w14:paraId="5D23DBB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圆柱电池滚槽机</w:t>
            </w:r>
          </w:p>
        </w:tc>
        <w:tc>
          <w:tcPr>
            <w:tcW w:w="3929" w:type="pct"/>
            <w:noWrap w:val="0"/>
            <w:vAlign w:val="center"/>
          </w:tcPr>
          <w:p w14:paraId="6DB62CD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1、电源：单相：AC220V±10%，频率：50Hz，功率：约0.3KW。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2、适用电池：</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10mm-</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50mm 如18650、21700。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3、滚槽深度：0.8-2.0mm可调，滚槽宽度 约1.2mm。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4、设备尺寸：约L560mm*W238mm*H288mm（长宽高正负5mm），重量：约35kg±0.5kg。</w:t>
            </w:r>
          </w:p>
        </w:tc>
      </w:tr>
      <w:tr w14:paraId="0A8E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331E6AD">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19</w:t>
            </w:r>
          </w:p>
        </w:tc>
        <w:tc>
          <w:tcPr>
            <w:tcW w:w="695" w:type="pct"/>
            <w:noWrap w:val="0"/>
            <w:vAlign w:val="center"/>
          </w:tcPr>
          <w:p w14:paraId="1BD8A457">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手动单通道可调式移液器</w:t>
            </w:r>
          </w:p>
        </w:tc>
        <w:tc>
          <w:tcPr>
            <w:tcW w:w="3929" w:type="pct"/>
            <w:noWrap w:val="0"/>
            <w:vAlign w:val="center"/>
          </w:tcPr>
          <w:p w14:paraId="44083A9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1、量程：20-200</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L，量程可调，数字视窗。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2、最小增量：≤1</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L，准确度A%：≤±3.00% ，设备可拆卸式组件。</w:t>
            </w:r>
          </w:p>
        </w:tc>
      </w:tr>
      <w:tr w14:paraId="0073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5014497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20</w:t>
            </w:r>
          </w:p>
        </w:tc>
        <w:tc>
          <w:tcPr>
            <w:tcW w:w="695" w:type="pct"/>
            <w:noWrap w:val="0"/>
            <w:vAlign w:val="center"/>
          </w:tcPr>
          <w:p w14:paraId="0FBC3CC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软包多功能真空封口机</w:t>
            </w:r>
          </w:p>
        </w:tc>
        <w:tc>
          <w:tcPr>
            <w:tcW w:w="3929" w:type="pct"/>
            <w:noWrap w:val="0"/>
            <w:vAlign w:val="center"/>
          </w:tcPr>
          <w:p w14:paraId="16BB73C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1、电源：单相：AC220V，频率：50Hz/60Hz，总功率：约800W。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2、气源：0.5-0.8MPa压缩气体或手套箱氩气。</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3、工作环境：建议环境温度25+3℃℃，湿度30~90RH，无振动和电磁干扰。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4、封头尺寸：约长150mm*宽4mm。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5、封头温度：30-300度（温度可调）。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6、封口时间：0-999S(时间可调）。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7、封口方式：可手动封口和自动抽真空封口。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8、封头材质：黄铜H62。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9、真空度：-95MPA。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10、电池尺寸：长150mm*宽150mm*高30mm（长宽高正负1mm）。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11、设备尺寸：长300mm *宽240mm *高270mm（长宽高正负5mm）。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12、设备重量：约25KG±0.5kg。</w:t>
            </w:r>
          </w:p>
        </w:tc>
      </w:tr>
      <w:tr w14:paraId="125F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1DF949A">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21</w:t>
            </w:r>
          </w:p>
        </w:tc>
        <w:tc>
          <w:tcPr>
            <w:tcW w:w="695" w:type="pct"/>
            <w:noWrap w:val="0"/>
            <w:vAlign w:val="center"/>
          </w:tcPr>
          <w:p w14:paraId="0C15D0B6">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软包电池顶侧封机</w:t>
            </w:r>
          </w:p>
        </w:tc>
        <w:tc>
          <w:tcPr>
            <w:tcW w:w="3929" w:type="pct"/>
            <w:noWrap w:val="0"/>
            <w:vAlign w:val="center"/>
          </w:tcPr>
          <w:p w14:paraId="00739C3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电源：单相：AC220V，频率：50Hz/60Hz；</w:t>
            </w:r>
          </w:p>
          <w:p w14:paraId="6780A70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总功率约：400W；，</w:t>
            </w:r>
          </w:p>
          <w:p w14:paraId="7FA58DE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外形尺寸：220*200*300（长宽高正负2mm）；</w:t>
            </w:r>
          </w:p>
          <w:p w14:paraId="76D39DA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封头尺寸：150mm*4mm；</w:t>
            </w:r>
          </w:p>
          <w:p w14:paraId="23ADEF9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封头材质：黄铜H62。</w:t>
            </w:r>
          </w:p>
        </w:tc>
      </w:tr>
      <w:tr w14:paraId="61B4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D169110">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22</w:t>
            </w:r>
          </w:p>
        </w:tc>
        <w:tc>
          <w:tcPr>
            <w:tcW w:w="695" w:type="pct"/>
            <w:noWrap w:val="0"/>
            <w:vAlign w:val="center"/>
          </w:tcPr>
          <w:p w14:paraId="2776F04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真空静置箱</w:t>
            </w:r>
          </w:p>
        </w:tc>
        <w:tc>
          <w:tcPr>
            <w:tcW w:w="3929" w:type="pct"/>
            <w:noWrap w:val="0"/>
            <w:vAlign w:val="center"/>
          </w:tcPr>
          <w:p w14:paraId="2270EC5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1、钟罩式结构，气缸驱动，使用多段循环方式抽真空存放，其各段时间和段数目可设定。</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2、控制箱和静置箱分体式设计，可将静置箱放置于手套箱中操作，工作空间≥L326mm×W206mm×H148mm（长宽高正负5mm）。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3、真空源Ma</w:t>
            </w:r>
            <w:r>
              <w:rPr>
                <w:rFonts w:hint="eastAsia" w:ascii="方正仿宋_GB2312" w:hAnsi="方正仿宋_GB2312" w:eastAsia="方正仿宋_GB2312" w:cs="方正仿宋_GB2312"/>
                <w:color w:val="auto"/>
                <w:sz w:val="21"/>
                <w:szCs w:val="21"/>
                <w:highlight w:val="none"/>
                <w:lang w:val="en-US" w:eastAsia="zh-CN" w:bidi="ar"/>
              </w:rPr>
              <w:t>x</w:t>
            </w:r>
            <w:r>
              <w:rPr>
                <w:rFonts w:hint="eastAsia" w:ascii="方正仿宋_GB2312" w:hAnsi="方正仿宋_GB2312" w:eastAsia="方正仿宋_GB2312" w:cs="方正仿宋_GB2312"/>
                <w:color w:val="auto"/>
                <w:sz w:val="21"/>
                <w:szCs w:val="21"/>
                <w:highlight w:val="none"/>
                <w:lang w:bidi="ar"/>
              </w:rPr>
              <w:t>.-95KPa。</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4、静置时间：可以设置0-99.99s（0S-99.99H）。</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5、充气时间：可以设置0-99.99s（0S-99.99H）。</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6、循环次数：可以设置 (0-9999)</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100。</w:t>
            </w:r>
          </w:p>
        </w:tc>
      </w:tr>
      <w:tr w14:paraId="4201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83EE52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23</w:t>
            </w:r>
          </w:p>
        </w:tc>
        <w:tc>
          <w:tcPr>
            <w:tcW w:w="695" w:type="pct"/>
            <w:noWrap w:val="0"/>
            <w:vAlign w:val="center"/>
          </w:tcPr>
          <w:p w14:paraId="2FB7C76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双极旋片式真空泵</w:t>
            </w:r>
          </w:p>
        </w:tc>
        <w:tc>
          <w:tcPr>
            <w:tcW w:w="3929" w:type="pct"/>
            <w:noWrap w:val="0"/>
            <w:vAlign w:val="center"/>
          </w:tcPr>
          <w:p w14:paraId="51DEB9B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1、设备抽气速率：≥9.9m³/h。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2、设备所需油量：≤1.1L。</w:t>
            </w:r>
          </w:p>
        </w:tc>
      </w:tr>
      <w:tr w14:paraId="55F2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5A4359CE">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24</w:t>
            </w:r>
          </w:p>
        </w:tc>
        <w:tc>
          <w:tcPr>
            <w:tcW w:w="695" w:type="pct"/>
            <w:noWrap w:val="0"/>
            <w:vAlign w:val="center"/>
          </w:tcPr>
          <w:p w14:paraId="30617323">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圆柱电池封口机</w:t>
            </w:r>
          </w:p>
        </w:tc>
        <w:tc>
          <w:tcPr>
            <w:tcW w:w="3929" w:type="pct"/>
            <w:noWrap w:val="0"/>
            <w:vAlign w:val="center"/>
          </w:tcPr>
          <w:p w14:paraId="446B5BAD">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1、配18650封口模具一套，材质是合金铝及高强度的铬钢，表面经过环保电镀和喷涂处理。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2、设备尺寸：约228mm*176mm*360mm（长宽高正负5mm），重量约30kg±0.5kg。</w:t>
            </w:r>
          </w:p>
        </w:tc>
      </w:tr>
      <w:tr w14:paraId="7D94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DBF9B9E">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25</w:t>
            </w:r>
          </w:p>
        </w:tc>
        <w:tc>
          <w:tcPr>
            <w:tcW w:w="695" w:type="pct"/>
            <w:noWrap w:val="0"/>
            <w:vAlign w:val="center"/>
          </w:tcPr>
          <w:p w14:paraId="50DFEED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纽扣电池封口机</w:t>
            </w:r>
          </w:p>
        </w:tc>
        <w:tc>
          <w:tcPr>
            <w:tcW w:w="3929" w:type="pct"/>
            <w:noWrap w:val="0"/>
            <w:vAlign w:val="center"/>
          </w:tcPr>
          <w:p w14:paraId="1EF954F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1、配 CR20 系列封装模具。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2、设备尺寸：约L230mm*W180mm*H330mm（长宽高正负5mm），重量约25kg±0.5kg。</w:t>
            </w:r>
          </w:p>
        </w:tc>
      </w:tr>
      <w:tr w14:paraId="0009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08ABA0DB">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26</w:t>
            </w:r>
          </w:p>
        </w:tc>
        <w:tc>
          <w:tcPr>
            <w:tcW w:w="695" w:type="pct"/>
            <w:noWrap w:val="0"/>
            <w:vAlign w:val="center"/>
          </w:tcPr>
          <w:p w14:paraId="12B216A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静音无油空气压缩机</w:t>
            </w:r>
          </w:p>
        </w:tc>
        <w:tc>
          <w:tcPr>
            <w:tcW w:w="3929" w:type="pct"/>
            <w:noWrap w:val="0"/>
            <w:vAlign w:val="center"/>
          </w:tcPr>
          <w:p w14:paraId="2FCB8CA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1、无油环保，配合油水分离过滤器，深度过滤杂质，无需润滑油。</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2、转速</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≥1380rpm。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3、排气量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≤600L/min。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4、气罐容积</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≥140L。</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5、噪音值</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≤62dB。</w:t>
            </w:r>
          </w:p>
        </w:tc>
      </w:tr>
      <w:tr w14:paraId="3D97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110D3DF9">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27</w:t>
            </w:r>
          </w:p>
        </w:tc>
        <w:tc>
          <w:tcPr>
            <w:tcW w:w="695" w:type="pct"/>
            <w:noWrap w:val="0"/>
            <w:vAlign w:val="center"/>
          </w:tcPr>
          <w:p w14:paraId="29AEC9F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固态电池模具</w:t>
            </w:r>
          </w:p>
        </w:tc>
        <w:tc>
          <w:tcPr>
            <w:tcW w:w="3929" w:type="pct"/>
            <w:noWrap w:val="0"/>
            <w:vAlign w:val="center"/>
          </w:tcPr>
          <w:p w14:paraId="107F436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1、固态扣式电池装置：夹具采用陶瓷、PEEK材质，内腔尺寸</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10mm，尺寸约</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36mm*H62mm。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2、单点加压固态电池压力测试套件：采用上板下压，内六角螺母锁紧方式；压力传感器量程：≥1000kg；尺寸约：</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65mm*H135mm（±1mm）。</w:t>
            </w:r>
          </w:p>
        </w:tc>
      </w:tr>
      <w:tr w14:paraId="401F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5CCC78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28</w:t>
            </w:r>
          </w:p>
        </w:tc>
        <w:tc>
          <w:tcPr>
            <w:tcW w:w="695" w:type="pct"/>
            <w:noWrap w:val="0"/>
            <w:vAlign w:val="center"/>
          </w:tcPr>
          <w:p w14:paraId="0090344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压片机</w:t>
            </w:r>
          </w:p>
        </w:tc>
        <w:tc>
          <w:tcPr>
            <w:tcW w:w="3929" w:type="pct"/>
            <w:noWrap w:val="0"/>
            <w:vAlign w:val="center"/>
          </w:tcPr>
          <w:p w14:paraId="13978F3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1、额定工作压力：≥12吨。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2、极限工作压力：≥15吨。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3、工作活塞行程：≥20mm。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4、外形体积尺寸：约长150mm×宽130mm×高340mm（长宽高正负5mm）。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5、重量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约15kg±0.5kg。</w:t>
            </w:r>
          </w:p>
        </w:tc>
      </w:tr>
      <w:tr w14:paraId="17B9F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59DE0E7">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29</w:t>
            </w:r>
          </w:p>
        </w:tc>
        <w:tc>
          <w:tcPr>
            <w:tcW w:w="695" w:type="pct"/>
            <w:noWrap w:val="0"/>
            <w:vAlign w:val="center"/>
          </w:tcPr>
          <w:p w14:paraId="7C13901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真空干燥箱</w:t>
            </w:r>
          </w:p>
        </w:tc>
        <w:tc>
          <w:tcPr>
            <w:tcW w:w="3929" w:type="pct"/>
            <w:noWrap w:val="0"/>
            <w:vAlign w:val="center"/>
          </w:tcPr>
          <w:p w14:paraId="4D025CB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1、方式：减压、四壁加热。</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2、使用温度范围RT+10~250°C；温度分辨率不低于0.1°C；温度波动度不低于±1℃；使用极限真空度：＜133Pa；升温时间：≤80分钟；额定功率：≥0.8kw。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3、内尺寸：≥300*300*270mm，外形尺寸：≥459*492*608mm，内容积：≥52L。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4、内装采用不锈钢；外装采用冷轧钢板，表面耐药品性涂装； 断热材采用硅酸铝纤维；采用不锈钢加热管四面加热；观察窗采用防弹钢化玻璃；采用指针式真空表。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5、双极旋片式真空泵1台（功率0.25kw，抽气速率1L/s，转速1400转/分，进气口直径13mm）。</w:t>
            </w:r>
          </w:p>
        </w:tc>
      </w:tr>
      <w:tr w14:paraId="31AF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8A60174">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30</w:t>
            </w:r>
          </w:p>
        </w:tc>
        <w:tc>
          <w:tcPr>
            <w:tcW w:w="695" w:type="pct"/>
            <w:noWrap w:val="0"/>
            <w:vAlign w:val="center"/>
          </w:tcPr>
          <w:p w14:paraId="44AC908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过滤装置</w:t>
            </w:r>
          </w:p>
        </w:tc>
        <w:tc>
          <w:tcPr>
            <w:tcW w:w="3929" w:type="pct"/>
            <w:noWrap w:val="0"/>
            <w:vAlign w:val="center"/>
          </w:tcPr>
          <w:p w14:paraId="0473569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1、绝对真空：≥65KPa。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2、电压：100-240V，50Hz/60Hz，功率：≥100W。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3、处理能力：≥750mL/次。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4、泵流量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≥3L/min。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5、两个过滤器1000目以下。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6、量杯：内设一个不锈钢杯，容量：≥700毫升或24盎司。</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7、尺寸：过滤器约L150×W150×H200mm，真空发生器：约L140×W70×H150mm（长宽高正负2mm）。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8、重量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约4kg±0.1kg。</w:t>
            </w:r>
          </w:p>
        </w:tc>
      </w:tr>
      <w:tr w14:paraId="30DD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9CF028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31</w:t>
            </w:r>
          </w:p>
        </w:tc>
        <w:tc>
          <w:tcPr>
            <w:tcW w:w="695" w:type="pct"/>
            <w:noWrap w:val="0"/>
            <w:vAlign w:val="center"/>
          </w:tcPr>
          <w:p w14:paraId="3E97B367">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单通道液体分配机</w:t>
            </w:r>
          </w:p>
        </w:tc>
        <w:tc>
          <w:tcPr>
            <w:tcW w:w="3929" w:type="pct"/>
            <w:noWrap w:val="0"/>
            <w:vAlign w:val="center"/>
          </w:tcPr>
          <w:p w14:paraId="07CFB0D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1、电源：单相：AC110-220V±10%，频率：50Hz/60Hz.，功率：120W。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2、原液罐250ml透明玻璃瓶。</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3、注液泵：配1个蠕动泵，单次注液量最小0.01g。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4、注液量：0.1g 1g 10g。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5、误差值：≤±7mg ≤±14mg ≤±0.1g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6、注液高度：约50-115mm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7、设备尺寸：约L365mm*W180mm*H220mm（长宽高正负5mm）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8、重量：约5kg±0.1kg</w:t>
            </w:r>
          </w:p>
        </w:tc>
      </w:tr>
      <w:tr w14:paraId="2F80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38416B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32</w:t>
            </w:r>
          </w:p>
        </w:tc>
        <w:tc>
          <w:tcPr>
            <w:tcW w:w="695" w:type="pct"/>
            <w:noWrap w:val="0"/>
            <w:vAlign w:val="center"/>
          </w:tcPr>
          <w:p w14:paraId="08C3E07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电镀电源</w:t>
            </w:r>
          </w:p>
        </w:tc>
        <w:tc>
          <w:tcPr>
            <w:tcW w:w="3929" w:type="pct"/>
            <w:noWrap w:val="0"/>
            <w:vAlign w:val="center"/>
          </w:tcPr>
          <w:p w14:paraId="2CBBE00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1、输出电压：6V/12V，输出电流：10A/20A。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2、输入电压范围：单相220VAC±20%。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3、输出电流稳定度：≤2%。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4、输出电压稳定度：≤1%。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5、整机效率：≥75%。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6、波纹系数：≤2%（有效值）。</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7、启动延时时间：≤10s。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8、逆变频率：80kHz±10kHz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9、冷却方式：风冷、自然冷却。</w:t>
            </w:r>
          </w:p>
        </w:tc>
      </w:tr>
      <w:tr w14:paraId="5568A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7D9781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33</w:t>
            </w:r>
          </w:p>
        </w:tc>
        <w:tc>
          <w:tcPr>
            <w:tcW w:w="695" w:type="pct"/>
            <w:noWrap w:val="0"/>
            <w:vAlign w:val="center"/>
          </w:tcPr>
          <w:p w14:paraId="1CA0815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全方位行星球磨仪</w:t>
            </w:r>
          </w:p>
        </w:tc>
        <w:tc>
          <w:tcPr>
            <w:tcW w:w="3929" w:type="pct"/>
            <w:noWrap w:val="0"/>
            <w:vAlign w:val="center"/>
          </w:tcPr>
          <w:p w14:paraId="39AEE616">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1、产量≥500ml*4。</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2、结构形式：电机直连，油封处理，在做平面立式行星运转的同时又做360度连续旋转研磨，电机直接连接减速机至行星主盘，可选配多通量功能：是4-8通量，通量容积：50ml-100ml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3、弧形套筒球磨罐装置：U型一体罐套5级安全防护。</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4、研磨方式：干法/湿法/高能合金化研磨/真空磨。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5、装卸料方式：间歇式。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6、传动方式：电机直连，齿轮传动。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7、调速方式：变频调速。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8、控制系统：变频控制系统，断电保护记忆。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9、转速比(r/min)：1:2。</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10、公转速度不低于0-400r/min；自转速度不低于0-800r/min；360度翻滚转速1-12r/min。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11、不少于4工位；额定电压220V。</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12、额定功率：≥1.2kw；频率：50Hz。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13、最大连续工作时间：≥72h。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14、松脆物料小于10毫米，其它小于3毫米。</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15、出料粒度0.1μm，即100nm。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16、六台球磨仪共配：500ML不锈钢球磨罐2个，500ML不锈钢真空罐2个，不锈钢磨球4套；100ML玛瑙罐2个，100ML真空玛瑙罐2个，250ML A级玛瑙球磨罐4个，500ML聚四氟球磨罐2个，玛瑙磨球10套；250ML氧化锆球磨罐4个，250ML氧化锆真空罐4个，500ML氧化锆球磨罐2个，氧化锆磨球10套；适配罐底托24个。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17、紧固装置：齿轮自锁固定式。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18、配球大小5-15mm，球料比（5~15）：1。</w:t>
            </w:r>
          </w:p>
        </w:tc>
      </w:tr>
      <w:tr w14:paraId="63564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7E287E4">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34</w:t>
            </w:r>
          </w:p>
        </w:tc>
        <w:tc>
          <w:tcPr>
            <w:tcW w:w="695" w:type="pct"/>
            <w:noWrap w:val="0"/>
            <w:vAlign w:val="center"/>
          </w:tcPr>
          <w:p w14:paraId="22701A03">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小型管式炉</w:t>
            </w:r>
          </w:p>
        </w:tc>
        <w:tc>
          <w:tcPr>
            <w:tcW w:w="3929" w:type="pct"/>
            <w:noWrap w:val="0"/>
            <w:vAlign w:val="center"/>
          </w:tcPr>
          <w:p w14:paraId="71E3BCE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1、最高温度：≥1200℃（小于30min)。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2、工作温度：≥1100℃。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3、升温速率：≤10℃/min。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4、加热区：≥220mm。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5、热电偶：K型。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6、额定功率：≥1.5KW。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7、电压单相：AC220V，50/60HZ。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8、炉体结构采用双层壳体结构并带有风冷系统，炉膛材料采用高纯氧化铝纤维，采用高纯氧化铝作为炉膛材料。</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9、炉管尺寸：≥石英管50mm×500mm，配两个氧化铝管堵。</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10、温控系统具有PID控制和自整定调节功能，智能化30段可编程控制，具有超温及断偶报警功能。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11、控温精度：不低于±1℃。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12、加热元件：掺钼铁鉻铝合金。</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13、真空法兰：两个不锈钢真空法兰（带机械压力表），测量范围不小于-0.1~0.15Mpa，表盘直径约为50mm。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14、具有开门断电功能。</w:t>
            </w:r>
          </w:p>
        </w:tc>
      </w:tr>
      <w:tr w14:paraId="3B468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19865E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35</w:t>
            </w:r>
          </w:p>
        </w:tc>
        <w:tc>
          <w:tcPr>
            <w:tcW w:w="695" w:type="pct"/>
            <w:noWrap w:val="0"/>
            <w:vAlign w:val="center"/>
          </w:tcPr>
          <w:p w14:paraId="5A880E3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刮式实验涂布机</w:t>
            </w:r>
          </w:p>
        </w:tc>
        <w:tc>
          <w:tcPr>
            <w:tcW w:w="3929" w:type="pct"/>
            <w:noWrap w:val="0"/>
            <w:vAlign w:val="center"/>
          </w:tcPr>
          <w:p w14:paraId="5B7629C7">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1、涂布类型：连续涂布。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2、最大导辊幅宽：≥200mm，最大基材幅宽：≥180mm，最大涂布宽度：≥160mm。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3、机械速度</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0.1-0.4m/min。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4、涂布厚度精度：≤±3</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5、面密度：≤±1.5%。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6、干燥箱单节长度0.5m，共1节。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7、干燥温度：≥150℃。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8、收放卷径：≥Ф200mm。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val="en-US" w:eastAsia="zh-CN" w:bidi="ar"/>
              </w:rPr>
              <w:t>9</w:t>
            </w:r>
            <w:r>
              <w:rPr>
                <w:rFonts w:hint="eastAsia" w:ascii="方正仿宋_GB2312" w:hAnsi="方正仿宋_GB2312" w:eastAsia="方正仿宋_GB2312" w:cs="方正仿宋_GB2312"/>
                <w:color w:val="auto"/>
                <w:sz w:val="21"/>
                <w:szCs w:val="21"/>
                <w:highlight w:val="none"/>
                <w:lang w:bidi="ar"/>
              </w:rPr>
              <w:t>、设备PLC控制。</w:t>
            </w:r>
          </w:p>
        </w:tc>
      </w:tr>
      <w:tr w14:paraId="1D853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18F2FC3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36</w:t>
            </w:r>
          </w:p>
        </w:tc>
        <w:tc>
          <w:tcPr>
            <w:tcW w:w="695" w:type="pct"/>
            <w:noWrap w:val="0"/>
            <w:vAlign w:val="center"/>
          </w:tcPr>
          <w:p w14:paraId="742B9CA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微电脑电解镀层测厚仪</w:t>
            </w:r>
          </w:p>
        </w:tc>
        <w:tc>
          <w:tcPr>
            <w:tcW w:w="3929" w:type="pct"/>
            <w:noWrap w:val="0"/>
            <w:vAlign w:val="center"/>
          </w:tcPr>
          <w:p w14:paraId="4DD7D9C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单层测量品种：镍。铁、铝、铜镀化学镍；铜镀电镀镍；铁、铝、塑料、陶瓷上镀镍；多层镍（镍封/珍珠镍/光亮镍/高硫镍/半光亮镍）厚度和电位差；装饰铬和六、三价铬；锌合金镀铜；铁、铝、塑料、陶瓷镀铜；铜镀铜；铁、铜、铝、镍镀锌；铁、铜、镍、铝镀锡；镍、铝、铁、铜镀银；镍、铜、铝 镀金；镉。</w:t>
            </w:r>
          </w:p>
          <w:p w14:paraId="6AB2515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2、合金镀层测量：Pd-Sn、Cu-Zn、Zn-Ni、Ni-P等。</w:t>
            </w:r>
          </w:p>
          <w:p w14:paraId="5D35D59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3、多层镀测量：陶瓷塑料、铁、铝、铜基体上镀多层。</w:t>
            </w:r>
          </w:p>
          <w:p w14:paraId="7031B0B3">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4、有效测量厚度范围：0.02~300</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w:t>
            </w:r>
          </w:p>
          <w:p w14:paraId="70C3CF83">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5、显示分辨率不低于0.001um。</w:t>
            </w:r>
          </w:p>
          <w:p w14:paraId="4227A3D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6、测量准确度不低于±5%。（铜镀锡精度在8-10%）</w:t>
            </w:r>
          </w:p>
          <w:p w14:paraId="281925E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 xml:space="preserve">7、复现精度＜3%  。 </w:t>
            </w:r>
          </w:p>
          <w:p w14:paraId="7AD5FC43">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8、电解电流精度不低于±0.5%。</w:t>
            </w:r>
          </w:p>
          <w:p w14:paraId="0FE659C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9、测量面直径：</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2.5mm；</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1.7mm。</w:t>
            </w:r>
          </w:p>
          <w:p w14:paraId="0BDE0915">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10、棒材测量直径范围：</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1.4mm测头测量范围≥</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4mm以上；</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1.7mm测头测量范围≥</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8mm以上；</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2.5mm测头测量范围≥</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20mm以上；</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3.0mm测头测量范围≥</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50mm以上。</w:t>
            </w:r>
          </w:p>
          <w:p w14:paraId="471893D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11、线材与柱面测量范围0-4mm。</w:t>
            </w:r>
          </w:p>
          <w:p w14:paraId="09F36323">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12、数据处理工作站：处理器主频不低于2.1GHz不低于20个核心数不少于28线程/不低于16GB内存/不低于1TB SATA硬盘及512GSSD固态硬盘/不低于2GB独立显卡/1000M网卡/不小于23寸高亮液晶。</w:t>
            </w:r>
          </w:p>
        </w:tc>
      </w:tr>
      <w:tr w14:paraId="4D30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54BB61D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37</w:t>
            </w:r>
          </w:p>
        </w:tc>
        <w:tc>
          <w:tcPr>
            <w:tcW w:w="695" w:type="pct"/>
            <w:noWrap w:val="0"/>
            <w:vAlign w:val="center"/>
          </w:tcPr>
          <w:p w14:paraId="4615D64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电池测试仪</w:t>
            </w:r>
          </w:p>
        </w:tc>
        <w:tc>
          <w:tcPr>
            <w:tcW w:w="3929" w:type="pct"/>
            <w:noWrap w:val="0"/>
            <w:vAlign w:val="center"/>
          </w:tcPr>
          <w:p w14:paraId="3D8CAC2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1、输入：AC220V50Hz；功率≥30W；阻抗≥1G</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2、电压量程≥5V；输出范围：充电0V～5V，放电0V～5V；精度不低于±0.05%FS（满量程）；分辨率不少于5位有效数字（自动）。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3、电流量程类别一：大量程20mA，小量程1mA；输出范围：量程一2uA-1mA，量程二1mA-5mA，量程三5mA-10mA，量程四10mA-20mA；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电流量程类别二：大量程100mA，小量程5mA；输出范围：量程一10uA-5mA，量程二5mA-20mA，量程三20mA-50mA，量程四50mA-100mA；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精度不低于±0.05%FS（满量程）；分辨率不低于5位有效数字（自动）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每10台电池测试仪搭配电流量程类别一9台，电流量程类别二1台。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4、输出方式：四电极（支持参比电极测试）；恒功率精度不低于±0.1%FS（控制），±0.1%FS（测量）；恒阻精度不低于±0.1%FS（控制），±0.1%FS（测量）；电流响应时间不低于（10%～90%）≤5ms。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5、设备采样时间≤100ms；数据时间变化△t：20ms～7200s；数据电压变化△U:2mV～5V；数据电流变化△I：2uA～2000A；循环1～65000次，工步总数≤1100，最大支持3层嵌套。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6、噪声：≤50dB。</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7、上位机通讯方式：串口通讯/TCP；RS422通讯接口；数据导出格式：EXCEL、TXT、CSV。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8、数据处理工作站：每10台电池测试仪配1台数据处理工作站，处理器主频不低于2.1GHz不低于20个核心数不少于28线程/不低于16GB内存/不低于2T SATA硬盘及512GSSD固态硬盘/不低于2GB独立显卡/1000M网卡/不小于23寸高亮液晶。</w:t>
            </w:r>
          </w:p>
        </w:tc>
      </w:tr>
      <w:tr w14:paraId="3A24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96BF72B">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38</w:t>
            </w:r>
          </w:p>
        </w:tc>
        <w:tc>
          <w:tcPr>
            <w:tcW w:w="695" w:type="pct"/>
            <w:noWrap w:val="0"/>
            <w:vAlign w:val="center"/>
          </w:tcPr>
          <w:p w14:paraId="5F11134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高低温测试烘箱</w:t>
            </w:r>
          </w:p>
        </w:tc>
        <w:tc>
          <w:tcPr>
            <w:tcW w:w="3929" w:type="pct"/>
            <w:noWrap w:val="0"/>
            <w:vAlign w:val="center"/>
          </w:tcPr>
          <w:p w14:paraId="6D8B059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1、电源：单相：AC220V，频率：50Hz/60Hz，总功率：约4.5KW。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2、使用环境：环境温度为+25℃、相对湿度≤85%。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3、温度范围：-60℃→+150℃。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4、湿度范围：20%-98%RH。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5、温度精度：±0.5℃。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6、湿度波动度：±2.5%。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7、温度偏差：±2.0℃。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8、湿度偏差：±3.0%RH。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9、升温时间：常温到85℃约需30分钟（非线性1~3℃/min 空载）。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10、降温时间：常温到-60℃约需60分钟（非线性0.7~1℃/min空载）。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11、工作噪音：A声级≤70dB(A)。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12、保温维护结构：外壁采用静电喷涂烤漆，内壁采用镜面不锈钢板SUS﹟304，箱体采用</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100mm耐高温硬质聚氨酯泡沫保温材料、箱门采用</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100mm耐高温硬质聚氨酯泡沫保温材料。</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13、控制器技术参数：温度精度±0.1℃＋1digit、湿度精度±1%R.H＋1digit。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14、分辨率：温度±0.01℃,湿度±0.1%R.H.，温度斜率：0.1～9.9可设定。具有上下待机及警报功能，温湿度入力信号干湿球PT100*2.9组P.I.D控制参数设定，P.I.D自动演算，干湿球自动校正画面。</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15、画面显示功能：采画面对谈式,无须按键输入,屏幕直接触摸选项.温度设定（SV）与实际（PV）值直接显示.可显示目前执行程序号码,段次,剩余时间及循环次数。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运转累计时间功能。温度程序设定值以图形曲线显示，具实时显示程序曲线执行功能。具单独程序编辑画面，每页最少可输入5个段次温湿度及时间。中英文可任意切换。故障提示画面显示。屏幕可作背光调整，屏幕显示保护功能可作定时，TIMER或手动关闭设定。</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17、安全保护装置：可调式超温保护装置空气调节通道极限超温风机电机过热。</w:t>
            </w:r>
          </w:p>
        </w:tc>
      </w:tr>
      <w:tr w14:paraId="220F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5CE0EDD">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39</w:t>
            </w:r>
          </w:p>
        </w:tc>
        <w:tc>
          <w:tcPr>
            <w:tcW w:w="695" w:type="pct"/>
            <w:noWrap w:val="0"/>
            <w:vAlign w:val="center"/>
          </w:tcPr>
          <w:p w14:paraId="343CD8C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点焊机</w:t>
            </w:r>
          </w:p>
        </w:tc>
        <w:tc>
          <w:tcPr>
            <w:tcW w:w="3929" w:type="pct"/>
            <w:noWrap w:val="0"/>
            <w:vAlign w:val="center"/>
          </w:tcPr>
          <w:p w14:paraId="683C821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1、电源：220V、50Hz。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2、气源：0.4-0.7Mpa。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3、焊接时间：1-20ms可调。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4、输出最大功率：≥25KVA。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5、最大短路电流：≥5000A。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6、可焊接镍片厚度：≤0.2mm镀镍钢带。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7、设备尺寸：约L800mm*W600mm*H1200mm（长宽高正负5mm）。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8、设备重量</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约50KG±1kg。</w:t>
            </w:r>
          </w:p>
        </w:tc>
      </w:tr>
      <w:tr w14:paraId="65CB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D675777">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40</w:t>
            </w:r>
          </w:p>
        </w:tc>
        <w:tc>
          <w:tcPr>
            <w:tcW w:w="695" w:type="pct"/>
            <w:noWrap w:val="0"/>
            <w:vAlign w:val="center"/>
          </w:tcPr>
          <w:p w14:paraId="4B4A2DE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分容柜</w:t>
            </w:r>
          </w:p>
        </w:tc>
        <w:tc>
          <w:tcPr>
            <w:tcW w:w="3929" w:type="pct"/>
            <w:noWrap w:val="0"/>
            <w:vAlign w:val="center"/>
          </w:tcPr>
          <w:p w14:paraId="72FE626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1、输入电源：AC220V±10%，50Hz；输入功率：约100W/台；输入阻抗＞10m</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2、通道控制模式：独立控制、独立编程。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3、电压：恒压电压范围控制0.7V-5V，最低放电电压≤0.7V，精度不低于±0.1% FS。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4、电流：每通道输出范围10mA-6A，精度不低于±0.1% FS，恒压截止电流≤0.01A。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5、单通道输出功率≤30W。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6、时间：工步时间范围1-30000min，采样时间范围1-900S，时间测量分辨率≤1S。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7、数据记录条件：最低采样时间≤1S，最低采样电压≤0.005V，最低采样电流≤0.006A。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8、充电：恒流充电、恒压充电，截止条件：电压、电流、时间、容量。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9、放电：恒流放电，截止条件：电压、电流、时间、容量。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10、循环：循环测量范围1-9999次，单循环工步数1-254。</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11、保护：掉电数据保护；可设定安全保护条件：电压上限、电压下限、电流范围等。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12、电压电流检测采样：四线制连接。</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13、通讯方式：RS232。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14、数据输出方式：EXCEL、TXT。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15、通信接口：Com口或者USB口。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16、每台通道数≥8。</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17、漏电流＜0.5</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18、电池夹具：鳄鱼夹具、聚合物夹具可选。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19、8台分容柜配1台数据处理工作站：处理器主频≥2.1GHz、≥20个核心数、≥28线程、≥16GB内存、≥2T SATA硬盘及512GSSD固态硬盘、≥2GB独立显卡/1000M网卡/≥23寸高亮液晶。</w:t>
            </w:r>
          </w:p>
        </w:tc>
      </w:tr>
      <w:tr w14:paraId="0B90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3161EDE">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41</w:t>
            </w:r>
          </w:p>
        </w:tc>
        <w:tc>
          <w:tcPr>
            <w:tcW w:w="695" w:type="pct"/>
            <w:noWrap w:val="0"/>
            <w:vAlign w:val="center"/>
          </w:tcPr>
          <w:p w14:paraId="2F51056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电池自动分选机</w:t>
            </w:r>
          </w:p>
        </w:tc>
        <w:tc>
          <w:tcPr>
            <w:tcW w:w="3929" w:type="pct"/>
            <w:noWrap w:val="0"/>
            <w:vAlign w:val="center"/>
          </w:tcPr>
          <w:p w14:paraId="7DB11B6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1、测试范围：内阻0~200m</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，电压0~5V。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2、工作效率约4000Pcs/H。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3、控制器：嵌入式控制器。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4、工作电压AC220V±10%、50Hz，功率≤200W。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5、测试仪器：精密内阻电压测试仪。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6、分选参数：开路电压、交流内阻。</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7、分选精度：内阻精度不低于0.1m</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，电压精度不低于0.001V。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8、分选档位：1合格档+1个不良档。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9、尺寸：约400*395*650（mm），设备重量：约20kg。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10、工作气源：0.5~0.8Mpa。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11、适配电池规格18650（支持其他电芯规格的定制）。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12、数据处理工作站1台：处理器主频不低于2.1GHz不低于20个核心数不少于28线程/不低于16GB内存/不低于2T SATA硬盘及512GSSD固态硬盘/不低于2GB独立显卡/1000M网卡/不小于23寸高亮液晶。</w:t>
            </w:r>
          </w:p>
        </w:tc>
      </w:tr>
      <w:tr w14:paraId="52B4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6707C3E">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42</w:t>
            </w:r>
          </w:p>
        </w:tc>
        <w:tc>
          <w:tcPr>
            <w:tcW w:w="695" w:type="pct"/>
            <w:noWrap w:val="0"/>
            <w:vAlign w:val="center"/>
          </w:tcPr>
          <w:p w14:paraId="1CA69546">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电池综合测试仪</w:t>
            </w:r>
          </w:p>
        </w:tc>
        <w:tc>
          <w:tcPr>
            <w:tcW w:w="3929" w:type="pct"/>
            <w:noWrap w:val="0"/>
            <w:vAlign w:val="center"/>
          </w:tcPr>
          <w:p w14:paraId="1DFC7ED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1、充电功率≥3KW，放电功率≥12KW。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2、输入单相AC220V±10%，频率 50Hz，输入电流最大≥17A。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3、测量电压范围：±100V。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4、充电电压范围：0~100V。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5、放电电压范围：8~100V。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6、充电电流范围：0.1~30A。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7、充电过流保护电流范围：0.1~30A。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8、放电电流范围：0.1~120A。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9、放电过流保护电流范围：0.1~120A。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10、电压精度不低于±0.05% ofF.S±0.05% ofF.D。</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11、充电电流精度不低于±0.5% ofF.S±0.5% ofF.D。</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12、放电电流精度不低于±0.2% ofF.S±0.2% ofF.D。</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13、放电过流测试精度不低于±2A。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14、充电过流测试精度不低于±2A。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15、电压分辨率不低于1mV。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16、电流分辨率不低于1mA。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17、电压电流检测采样：四线制连接。</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18、数据保存方式：数据以CSV文件方式保存。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19、交流内阻（ACR）：1~20000m</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20、直流内阻（DCIR）：1~20000m</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（可自定义放电电流和时间）。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21、短路保护时间：1~ 10000us。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22、通讯方式：串口RS232。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23、具有断电保护、急停功能。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24、冷却方式：强制风冷。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25、尺寸（W*D*H）：约720*650*1200mm(操作平台桌面高度约0.75 米)。</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26、环境：-20℃~50℃，温度：10-90%RH。</w:t>
            </w:r>
          </w:p>
        </w:tc>
      </w:tr>
      <w:tr w14:paraId="7864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538BD890">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43</w:t>
            </w:r>
          </w:p>
        </w:tc>
        <w:tc>
          <w:tcPr>
            <w:tcW w:w="695" w:type="pct"/>
            <w:noWrap w:val="0"/>
            <w:vAlign w:val="center"/>
          </w:tcPr>
          <w:p w14:paraId="0E3BCA9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保护板 BMS 测试仪</w:t>
            </w:r>
          </w:p>
        </w:tc>
        <w:tc>
          <w:tcPr>
            <w:tcW w:w="3929" w:type="pct"/>
            <w:noWrap w:val="0"/>
            <w:vAlign w:val="center"/>
          </w:tcPr>
          <w:p w14:paraId="74A6D19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1、基准电压：3.8/3.0V（三元/铁锂），分辨率不低于1mV。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2、过充保护电压：0.5-5V，分辨率不低于1mV。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3、过充保护解除：0.5-5V，分辨率不低于1mV。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4、过放保护电压：0.5-5V，分辨率不低于1mV。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5、过放保护解除：0.5-5V，分辨率不低于1mV。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6、过充/过放保护延时：0-20S，分辨率不低于1ms。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7、过充电流保护值：3-60A，分辨率不低于0.1A。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8、过放电流保护值：3-120A，分辨率不低于0.1A。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9、过流保护延时：0-10S，分辨率不低于1ms。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10、均衡开启电压：0.5-5V，分辨率不低于5mV。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11、均衡开启电流：0-200mA，分辨率不低于1mA。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12、自耗电：0-500uA/0.5-200mA，分辨率不低于1uA/1mA。</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13、主回路内阻测试：0-200mΩ，分辨率不低于1mΩ。</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14、短路保护：0-9999uS，分辨率不低于1uS。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15、联机设置：USB-RS232串口通讯。</w:t>
            </w:r>
          </w:p>
        </w:tc>
      </w:tr>
      <w:tr w14:paraId="7689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4F156B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44</w:t>
            </w:r>
          </w:p>
        </w:tc>
        <w:tc>
          <w:tcPr>
            <w:tcW w:w="695" w:type="pct"/>
            <w:noWrap w:val="0"/>
            <w:vAlign w:val="center"/>
          </w:tcPr>
          <w:p w14:paraId="38F6D186">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电池充放电测试系统</w:t>
            </w:r>
          </w:p>
        </w:tc>
        <w:tc>
          <w:tcPr>
            <w:tcW w:w="3929" w:type="pct"/>
            <w:noWrap w:val="0"/>
            <w:vAlign w:val="center"/>
          </w:tcPr>
          <w:p w14:paraId="022573E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1、电压测量范围7~70V，精度不低于±（0.2% of reading+0.2% of range）。</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2、电流充电范围50~10000mA，放电范围50~20000mA，精度不低于±（0.2% of reading+0.2% of range）。</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3、充电恒压截止电流：最低50mA。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4、容量精度：不低于±1‰。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5、放电功率：≤1400W。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6、巡检时间：收实时＜2S。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7、定时范围：0~999小时/工步。</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8、数据记录间隔：≥5S。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9、充电模式：恒流恒压充电；截止条件：电压、电流、相对时间、过充保护。</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10、放电模式：恒流放电；截止条件：电压、相对时间、过放保护。</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11、循环测量范围：1~999次，单循环工步数：≥100。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12、电压电流检测采样：四线制采样。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11、采用SQL数据库管理测试数据。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12、上位机通讯方式：基于TCP/IP协议网口、串口。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13、数据输出方式：EXCEL、TXT、图表文件。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14、数据处理工作站1台：处理器主频不低于2.1GHz不低于20个核心数不少于28线程/不低于16GB内存/不低于2T SATA硬盘及512GSSD固态硬盘/不低于2GB独立显卡/1000M网卡/不小于23寸高亮液晶。</w:t>
            </w:r>
          </w:p>
        </w:tc>
      </w:tr>
      <w:tr w14:paraId="56CC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1ABDB4D6">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45</w:t>
            </w:r>
          </w:p>
        </w:tc>
        <w:tc>
          <w:tcPr>
            <w:tcW w:w="695" w:type="pct"/>
            <w:noWrap w:val="0"/>
            <w:vAlign w:val="center"/>
          </w:tcPr>
          <w:p w14:paraId="3997246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全自动光电催化流动反应系统</w:t>
            </w:r>
          </w:p>
        </w:tc>
        <w:tc>
          <w:tcPr>
            <w:tcW w:w="3929" w:type="pct"/>
            <w:noWrap w:val="0"/>
            <w:vAlign w:val="center"/>
          </w:tcPr>
          <w:p w14:paraId="162CAF3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1、数据处理工作站1台：处理器主频不低于2.1GHz不低于20个核心数不少于28线程/不低于16GB内存/不低于2T SATA硬盘及512GSSD固态硬盘/不低于2GB独立显卡/1000M网卡/不小于23寸高亮液晶；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2、产品应用：流动体系下的两电极、三电极的电催化、光电催化等，主要用于半导体材料的光电催化流动相还原反应活性评价；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3、液晶屏显示系统，高配</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15寸显示屏，控制软件，可视化触屏操控，所见即所得；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4、气路系统：2路，可以实现两路配气，含减压稳压阀，数字质量流量控制器20ml/min，可以自由选择各种气体，内置标定；</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5、液路系统2路，可以实现阴阳极同时通液体，采用蠕动泵实现液路管路的流动；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6、接头：采用2mm、3mm标准接头；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7、耐压：＜1.0MPa，数字压力计和指针压力表，双监控；</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8、样品室：独立样品室，采用三维全自动调节平台，位移</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100mm，软件控制；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9、内置 阴极、阳极电解液罐，稳流池，氧气传感器等；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10、反应池：双室双光路电催化流动反应池。</w:t>
            </w:r>
          </w:p>
        </w:tc>
      </w:tr>
      <w:tr w14:paraId="7664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4D0527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46</w:t>
            </w:r>
          </w:p>
        </w:tc>
        <w:tc>
          <w:tcPr>
            <w:tcW w:w="695" w:type="pct"/>
            <w:noWrap w:val="0"/>
            <w:vAlign w:val="center"/>
          </w:tcPr>
          <w:p w14:paraId="59EAB11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氙灯光源</w:t>
            </w:r>
          </w:p>
        </w:tc>
        <w:tc>
          <w:tcPr>
            <w:tcW w:w="3929" w:type="pct"/>
            <w:noWrap w:val="0"/>
            <w:vAlign w:val="center"/>
          </w:tcPr>
          <w:p w14:paraId="546D0BC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1、电源与灯箱一体成型，外形规格≤150*240*260mm；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2、要求新电源与触发模块一体成型；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3、新电源触发电压为15KV；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4、灯泡采用模块散热结构，提高光输出的稳定性；</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5、采用的灯泡可自行快速更换，无需任何的连线拆装；</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6、采用光路结构，实现灯泡、散热、隔离、法兰等多位同心；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7、采用的温控反馈系统，要求能隔离高压，且提高准确度；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8、转向镜头可以匹配M62、M52全系滤光片，可任意多层叠加滤光片；</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9、光源可以选配电动升降台，实现便捷升降调节；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10、灯泡功率≥300W；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11、功率调整范围不小于180W-320W连续可调（点灯电压±15KV）；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12、电流调节范围不小于13-22A；工作电压14V；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13、光谱范围不小于300nm～2500nm（无臭氧O3）；</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14、总光功率≥50W，可见区19.6W，紫外区2.6W；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15、光功率密度≤2000mw/cm2；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16、平行光光斑直径≥60mm；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17、灯泡寿命≥1000H；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18、稳流精度不低于0.01%。</w:t>
            </w:r>
          </w:p>
        </w:tc>
      </w:tr>
      <w:tr w14:paraId="5ADA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5C66AD1E">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47</w:t>
            </w:r>
          </w:p>
        </w:tc>
        <w:tc>
          <w:tcPr>
            <w:tcW w:w="695" w:type="pct"/>
            <w:noWrap w:val="0"/>
            <w:vAlign w:val="center"/>
          </w:tcPr>
          <w:p w14:paraId="3E66112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原位检测气相色谱仪</w:t>
            </w:r>
          </w:p>
        </w:tc>
        <w:tc>
          <w:tcPr>
            <w:tcW w:w="3929" w:type="pct"/>
            <w:noWrap w:val="0"/>
            <w:vAlign w:val="center"/>
          </w:tcPr>
          <w:p w14:paraId="1009A78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一、主要功能要求：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1、大屏幕显示器，同一界面可以显示进样器、柱温箱、检测器及辅助的温度设置和实时温度。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2、具有6个独立的控温区，极限温度设定及过温保护功能。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3、全中文键盘设定各种控制和使用参数（包括检测器操作参数）。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4、具有自诊断、断电保护、检测器设定、量程，极性和电流设置与显示等功能。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5、柱箱具有快速加热和降温即自动后开门结构（10min以内从300℃降到50℃，能够根据温度变化自动调节开门角度）。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二、技术参数要求：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1、高精度双重稳定气路，以下是各气路系统密封性要求：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1.1、载气气路系统密封性：在氢气0.2MPa压强下，0.5h压降≤0.01MPa；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1.2、燃气气路系统密封性：在氢气0.2MPa压强下，0.5h压降≤0.02MPa；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1.3、助燃气气路系统密封性：在空气0.2MPa压强下，0.5h压降≤0.01MPa。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2、温度控制：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2.1、控温范围：室温上7℃～400℃（增量1℃）；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2.2、控温对象：柱箱、前后检测器、前后进样器、辅助，共6路；</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2.3、程升阶数：七阶，程升速率：0.1℃～40℃/min（增量0.1℃）；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2.4、温度稳定性：0.5%；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2.5、程序升温重复性：1%。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3、检测器：</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3.1、氢火焰离子化检测器（FID）；</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3.1.1、敏感度：M≤8×10</w:t>
            </w:r>
            <w:r>
              <w:rPr>
                <w:rFonts w:hint="eastAsia" w:ascii="方正仿宋_GB2312" w:hAnsi="方正仿宋_GB2312" w:eastAsia="方正仿宋_GB2312" w:cs="方正仿宋_GB2312"/>
                <w:color w:val="auto"/>
                <w:sz w:val="21"/>
                <w:szCs w:val="21"/>
                <w:highlight w:val="none"/>
                <w:vertAlign w:val="superscript"/>
                <w:lang w:bidi="ar"/>
              </w:rPr>
              <w:t>-12</w:t>
            </w:r>
            <w:r>
              <w:rPr>
                <w:rFonts w:hint="eastAsia" w:ascii="方正仿宋_GB2312" w:hAnsi="方正仿宋_GB2312" w:eastAsia="方正仿宋_GB2312" w:cs="方正仿宋_GB2312"/>
                <w:color w:val="auto"/>
                <w:sz w:val="21"/>
                <w:szCs w:val="21"/>
                <w:highlight w:val="none"/>
                <w:lang w:bidi="ar"/>
              </w:rPr>
              <w:t>g/s 样品C16；</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3.1.2、漂移：≤6×10</w:t>
            </w:r>
            <w:r>
              <w:rPr>
                <w:rFonts w:hint="eastAsia" w:ascii="方正仿宋_GB2312" w:hAnsi="方正仿宋_GB2312" w:eastAsia="方正仿宋_GB2312" w:cs="方正仿宋_GB2312"/>
                <w:color w:val="auto"/>
                <w:sz w:val="21"/>
                <w:szCs w:val="21"/>
                <w:highlight w:val="none"/>
                <w:vertAlign w:val="superscript"/>
                <w:lang w:bidi="ar"/>
              </w:rPr>
              <w:t>-13</w:t>
            </w:r>
            <w:r>
              <w:rPr>
                <w:rFonts w:hint="eastAsia" w:ascii="方正仿宋_GB2312" w:hAnsi="方正仿宋_GB2312" w:eastAsia="方正仿宋_GB2312" w:cs="方正仿宋_GB2312"/>
                <w:color w:val="auto"/>
                <w:sz w:val="21"/>
                <w:szCs w:val="21"/>
                <w:highlight w:val="none"/>
                <w:lang w:bidi="ar"/>
              </w:rPr>
              <w:t>A/h。</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3.2、热导检测器（TCD）：</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3.2.1、灵敏度：5000mV•mL/mg；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3.2.2、基线噪声：≤20µV；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2.3.2.3、基线漂移：≤60µV/ 30min。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三、色谱软件要求：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1、要求不少于3通道。</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2、内置智能峰辨识及实时积分模块，自动识别溶剂峰、(前/后)拖尾峰、前伸峰、肩峰、负峰等复杂重叠峰，显现极高的检测精度及定性/定量重复性。</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3、规范、开放的数据接口，可将谱图数据、方法及分析结果等内容，导入、导出为符合ASTM/AIA规范的CDF文件，并支持与指纹谱图软件间的数据接口。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4、可选配多路外部事件卡及4～20mA信号输出模块，实现多路在线气体自动分析，接驳工业DCS系统。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四、配置要求：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1、气相色谱主机，含氢火焰检测器2套，填充进样系统3套，热导检测器1套，色谱软件1套，氮氢空三路净化器1套；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2、自动十通阀1套，自动六通阀2套；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3、非极性毛细管色谱柱1根，PQ预柱1根，PQ分析柱1根，5A分子筛1根；</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4、甲烷转化炉1套；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5、空气发生器1套，氢气发生器1套；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6、数据处理工作站和打印机各1套。数据处理工作站1台：处理器主频不低于2.1GHz不低于20个核心数不少于28线程/不低于16GB内存/不低于2T SATA硬盘及512GSSD固态硬盘/不低于2GB独立显卡/1000M网卡/不小于23寸高亮液晶。</w:t>
            </w:r>
          </w:p>
        </w:tc>
      </w:tr>
      <w:tr w14:paraId="228E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669C079">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48</w:t>
            </w:r>
          </w:p>
        </w:tc>
        <w:tc>
          <w:tcPr>
            <w:tcW w:w="695" w:type="pct"/>
            <w:noWrap w:val="0"/>
            <w:vAlign w:val="center"/>
          </w:tcPr>
          <w:p w14:paraId="2321251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光催化活性评价系统</w:t>
            </w:r>
          </w:p>
        </w:tc>
        <w:tc>
          <w:tcPr>
            <w:tcW w:w="3929" w:type="pct"/>
            <w:noWrap w:val="0"/>
            <w:vAlign w:val="center"/>
          </w:tcPr>
          <w:p w14:paraId="7FCCEF4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一、主机部分：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1、管路全部采用玻璃，采用专利玻璃阀进样，管路气体循环采用1.8L/s的耐腐蚀风机；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2、反应器容积≥100ml，水分解、CO</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还原反应器各1个；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3、管路体积≥50ml±5，真空度-0.1MPa(72h 动态)，真空表采用：指针或数显；</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4、采样方式：手动、半自动、全自动；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5、软件全自动控制（8位）；自动执行状态，实时显示，软件接口含USB、RS232；兼容；</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6、测试精度，0.01ml&amp;amp；amp；0.01min；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7、真空泵，反控自动启停，2L/s，含防倒吸电磁阀；</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8、光源放置于体系后端平台，易于反应器的更换和样品的取放；</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9、氢、氧、CO</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、甲烷、CO、甲醛、乙醛等微量气体；</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10、玻璃气路内置U型冷阱管路，用于提高真空度和分离挥发性溶剂；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11、真空泵采用KF16接头，实现系统内双冷阱配置；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12、要求采用封闭，所有封闭板均可随时取出便于维护玻璃系统，面板采用半透明有机玻璃板可实时观察情况，可以防止光污染，规格约560mm（宽）*470mm（深）*860mm（高）；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13、自动进样阀门为气动控制，实现阀门控温恒温&lt;200℃，进样连接管路有加热&lt;100℃；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14、系统中的反应部分、冷凝回流、循环部分、样品采集、样品分析等5部分，采取7段温度控制，实现全流程温度控制，恒温控制温度&lt;200℃。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二、数据处理工作站1台：处理器主频不低于2.1GHz不低于20个核心数不少于28线程/不低于16GB内存/不低于2T SATA硬盘及512GSSD固态硬盘/不低于2GB独立显卡/1000M网卡/不小于23寸高亮液晶。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三、配置要求：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1、气相色谱仪主机1台。</w:t>
            </w:r>
          </w:p>
          <w:p w14:paraId="6B53731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包含全自动进样系统1套（含2套全自动六通阀，软件反控），六通阀1套（用于TCD与FID的切换），氢火焰检测器（FID）2套，填充柱系统1套（配合转化炉），毛细管系统1套，热导池检测器(TCD)1套，转化炉甲烷转换装置1套，毛细管柱50米色谱柱1根，5A分子筛柱3米1根，TDX-01柱2米2根，软件控制系统中文显示1套，专用工具及附件1套。</w:t>
            </w:r>
          </w:p>
          <w:p w14:paraId="1DDFA11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2）配置要求：采用互联网通信技术，可轻松组成局域网；互联网实现远距离数据传输、远程控制、远程诊断、程序可进行自动升级。全微机化按键操作，大于5寸大屏幕液晶中文显示，人机对话方式</w:t>
            </w:r>
            <w:r>
              <w:rPr>
                <w:rFonts w:hint="eastAsia" w:ascii="方正仿宋_GB2312" w:hAnsi="方正仿宋_GB2312" w:eastAsia="方正仿宋_GB2312" w:cs="方正仿宋_GB2312"/>
                <w:strike w:val="0"/>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t>双柱补偿功能。大柱箱体积可同时容纳两根80m毛细管色谱柱。 绝热效果：柱箱、汽化、检测均为300°C时，外箱及顶盖最热点只有40°C。汽化室体积更小；配件更换：进样垫、衬管、极化极、收集极、喷嘴均可单手更换； 主体更换：填充柱、毛细管进样器、TCD、FID检测器只需要一个扳手即可完全拆卸。智能后开门系统无级可变进出风量，缩短了程序升／降温后系统稳定平衡时间。同时安装两种进样系统:填充柱、毛细管分流/不分流进样系统（具有隔膜清扫功能）；同时安装两种相同或不同的检测器：具有FID、TCD、ECD、FPD检测器。配自动气体六通进样阀进样器、顶空进样器、热解析进样器、裂解炉进样器、甲烷转化炉。具有开机自诊断功能、直观显示故障信息、停电储存保护功能、键盘锁定功能、自动点火功能及具有抗电源突变干扰功能。温控范围：室温～450℃，增量1℃，精度±0.01℃。程序升温：16阶 升温速率0.1～80℃/min。通信接口：以太网，IEEE802.3。网络反控色谱仪，实现网络多级控制、网络远程控制，温度、压力、数据、桥流、精度均可软件反控控制；采用一套软件网络反控色谱与系统，网络接口RJ45；热导检测器（TCD) S＞10000mv.ml/mg(正十六烷);17) 氢火焰检测器(FID) Mt ≤3×10-12g/s(正十六烷)。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2、氢气发生器一个。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3、空气发生器一个。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4、光源2套。灯泡功率：300W；功率调整范围：180W-320W连续可调（点灯电压30KV）；电流调节范围：14-21A；工作电压14V；光谱范围：300nm～2500nm（无臭氧O</w:t>
            </w:r>
            <w:r>
              <w:rPr>
                <w:rFonts w:hint="eastAsia" w:ascii="方正仿宋_GB2312" w:hAnsi="方正仿宋_GB2312" w:eastAsia="方正仿宋_GB2312" w:cs="方正仿宋_GB2312"/>
                <w:color w:val="auto"/>
                <w:sz w:val="21"/>
                <w:szCs w:val="21"/>
                <w:highlight w:val="none"/>
                <w:vertAlign w:val="subscript"/>
                <w:lang w:eastAsia="zh-CN" w:bidi="ar"/>
              </w:rPr>
              <w:t>3</w:t>
            </w:r>
            <w:r>
              <w:rPr>
                <w:rFonts w:hint="eastAsia" w:ascii="方正仿宋_GB2312" w:hAnsi="方正仿宋_GB2312" w:eastAsia="方正仿宋_GB2312" w:cs="方正仿宋_GB2312"/>
                <w:color w:val="auto"/>
                <w:sz w:val="21"/>
                <w:szCs w:val="21"/>
                <w:highlight w:val="none"/>
                <w:lang w:eastAsia="zh-CN" w:bidi="ar"/>
              </w:rPr>
              <w:t>）；总光功率：50W，红外区28.8W，紫外区2.6W；光功率密度：≤2000mw/cm</w:t>
            </w:r>
            <w:r>
              <w:rPr>
                <w:rFonts w:hint="eastAsia" w:ascii="方正仿宋_GB2312" w:hAnsi="方正仿宋_GB2312" w:eastAsia="方正仿宋_GB2312" w:cs="方正仿宋_GB2312"/>
                <w:color w:val="auto"/>
                <w:sz w:val="21"/>
                <w:szCs w:val="21"/>
                <w:highlight w:val="none"/>
                <w:vertAlign w:val="superscript"/>
                <w:lang w:eastAsia="zh-CN" w:bidi="ar"/>
              </w:rPr>
              <w:t>2</w:t>
            </w:r>
            <w:r>
              <w:rPr>
                <w:rFonts w:hint="eastAsia" w:ascii="方正仿宋_GB2312" w:hAnsi="方正仿宋_GB2312" w:eastAsia="方正仿宋_GB2312" w:cs="方正仿宋_GB2312"/>
                <w:color w:val="auto"/>
                <w:sz w:val="21"/>
                <w:szCs w:val="21"/>
                <w:highlight w:val="none"/>
                <w:lang w:eastAsia="zh-CN" w:bidi="ar"/>
              </w:rPr>
              <w:t>；平行光光斑直径：60mm；发散角度：5°；灯泡寿命：≥1000H；光稳定度：±1.5%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5、低温恒温槽一个。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6、反应器（CO</w:t>
            </w:r>
            <w:r>
              <w:rPr>
                <w:rFonts w:hint="eastAsia" w:ascii="方正仿宋_GB2312" w:hAnsi="方正仿宋_GB2312" w:eastAsia="方正仿宋_GB2312" w:cs="方正仿宋_GB2312"/>
                <w:color w:val="auto"/>
                <w:sz w:val="21"/>
                <w:szCs w:val="21"/>
                <w:highlight w:val="none"/>
                <w:vertAlign w:val="subscript"/>
                <w:lang w:bidi="ar"/>
              </w:rPr>
              <w:t>2</w:t>
            </w:r>
            <w:r>
              <w:rPr>
                <w:rFonts w:hint="eastAsia" w:ascii="方正仿宋_GB2312" w:hAnsi="方正仿宋_GB2312" w:eastAsia="方正仿宋_GB2312" w:cs="方正仿宋_GB2312"/>
                <w:color w:val="auto"/>
                <w:sz w:val="21"/>
                <w:szCs w:val="21"/>
                <w:highlight w:val="none"/>
                <w:lang w:bidi="ar"/>
              </w:rPr>
              <w:t>还原，析氢）各1个。</w:t>
            </w:r>
          </w:p>
        </w:tc>
      </w:tr>
      <w:tr w14:paraId="2BC6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51FD1F21">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49</w:t>
            </w:r>
          </w:p>
        </w:tc>
        <w:tc>
          <w:tcPr>
            <w:tcW w:w="695" w:type="pct"/>
            <w:noWrap w:val="0"/>
            <w:vAlign w:val="center"/>
          </w:tcPr>
          <w:p w14:paraId="6276B2A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半导体光催化活性评价系统</w:t>
            </w:r>
          </w:p>
        </w:tc>
        <w:tc>
          <w:tcPr>
            <w:tcW w:w="3929" w:type="pct"/>
            <w:noWrap w:val="0"/>
            <w:vAlign w:val="center"/>
          </w:tcPr>
          <w:p w14:paraId="44D95D0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1、管路全部采用玻璃，采用玻璃阀进样，管路气体循环采用1.8L/s的耐腐蚀风机；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2、反应器容积</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100ml，水分解、CO</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还原反应器各1个；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3、管路体积50ml±5，真空度-0.1MPa(72h 动态)，真空表采用：指针或数显；</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4、采样方式 手动、半自动、全自动；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5、控制方式 软件全自动控制（8位）；自动执行状态，实时显示，软件接口 含USB、RS232；兼容；</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6、测试精度，0.01ml &amp;amp;amp; 0.01min；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7、真空泵，反控自动启停，2L/s，含防倒吸电磁阀；</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8、光源置于体系后端平台，易于反应器的更换和样品的取放；</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9、氢、氧、CO</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、甲烷、CO、甲醛、乙醛等微量气体，H</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、O</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 xml:space="preserve"> &gt;0.001ml；CO、CO</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、CH</w:t>
            </w:r>
            <w:r>
              <w:rPr>
                <w:rFonts w:hint="eastAsia" w:ascii="方正仿宋_GB2312" w:hAnsi="方正仿宋_GB2312" w:eastAsia="方正仿宋_GB2312" w:cs="方正仿宋_GB2312"/>
                <w:color w:val="auto"/>
                <w:sz w:val="21"/>
                <w:szCs w:val="21"/>
                <w:highlight w:val="none"/>
                <w:vertAlign w:val="subscript"/>
                <w:lang w:eastAsia="zh-CN" w:bidi="ar"/>
              </w:rPr>
              <w:t>4</w:t>
            </w:r>
            <w:r>
              <w:rPr>
                <w:rFonts w:hint="eastAsia" w:ascii="方正仿宋_GB2312" w:hAnsi="方正仿宋_GB2312" w:eastAsia="方正仿宋_GB2312" w:cs="方正仿宋_GB2312"/>
                <w:color w:val="auto"/>
                <w:sz w:val="21"/>
                <w:szCs w:val="21"/>
                <w:highlight w:val="none"/>
                <w:lang w:eastAsia="zh-CN" w:bidi="ar"/>
              </w:rPr>
              <w:t>&gt;1ppm；CH</w:t>
            </w:r>
            <w:r>
              <w:rPr>
                <w:rFonts w:hint="eastAsia" w:ascii="方正仿宋_GB2312" w:hAnsi="方正仿宋_GB2312" w:eastAsia="方正仿宋_GB2312" w:cs="方正仿宋_GB2312"/>
                <w:color w:val="auto"/>
                <w:sz w:val="21"/>
                <w:szCs w:val="21"/>
                <w:highlight w:val="none"/>
                <w:vertAlign w:val="subscript"/>
                <w:lang w:eastAsia="zh-CN" w:bidi="ar"/>
              </w:rPr>
              <w:t>3</w:t>
            </w:r>
            <w:r>
              <w:rPr>
                <w:rFonts w:hint="eastAsia" w:ascii="方正仿宋_GB2312" w:hAnsi="方正仿宋_GB2312" w:eastAsia="方正仿宋_GB2312" w:cs="方正仿宋_GB2312"/>
                <w:color w:val="auto"/>
                <w:sz w:val="21"/>
                <w:szCs w:val="21"/>
                <w:highlight w:val="none"/>
                <w:lang w:eastAsia="zh-CN" w:bidi="ar"/>
              </w:rPr>
              <w:t>OH、HCOOH、CH</w:t>
            </w:r>
            <w:r>
              <w:rPr>
                <w:rFonts w:hint="eastAsia" w:ascii="方正仿宋_GB2312" w:hAnsi="方正仿宋_GB2312" w:eastAsia="方正仿宋_GB2312" w:cs="方正仿宋_GB2312"/>
                <w:color w:val="auto"/>
                <w:sz w:val="21"/>
                <w:szCs w:val="21"/>
                <w:highlight w:val="none"/>
                <w:vertAlign w:val="subscript"/>
                <w:lang w:eastAsia="zh-CN" w:bidi="ar"/>
              </w:rPr>
              <w:t>3</w:t>
            </w:r>
            <w:r>
              <w:rPr>
                <w:rFonts w:hint="eastAsia" w:ascii="方正仿宋_GB2312" w:hAnsi="方正仿宋_GB2312" w:eastAsia="方正仿宋_GB2312" w:cs="方正仿宋_GB2312"/>
                <w:color w:val="auto"/>
                <w:sz w:val="21"/>
                <w:szCs w:val="21"/>
                <w:highlight w:val="none"/>
                <w:lang w:eastAsia="zh-CN" w:bidi="ar"/>
              </w:rPr>
              <w:t>CH</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OH、CH</w:t>
            </w:r>
            <w:r>
              <w:rPr>
                <w:rFonts w:hint="eastAsia" w:ascii="方正仿宋_GB2312" w:hAnsi="方正仿宋_GB2312" w:eastAsia="方正仿宋_GB2312" w:cs="方正仿宋_GB2312"/>
                <w:color w:val="auto"/>
                <w:sz w:val="21"/>
                <w:szCs w:val="21"/>
                <w:highlight w:val="none"/>
                <w:vertAlign w:val="subscript"/>
                <w:lang w:eastAsia="zh-CN" w:bidi="ar"/>
              </w:rPr>
              <w:t>3</w:t>
            </w:r>
            <w:r>
              <w:rPr>
                <w:rFonts w:hint="eastAsia" w:ascii="方正仿宋_GB2312" w:hAnsi="方正仿宋_GB2312" w:eastAsia="方正仿宋_GB2312" w:cs="方正仿宋_GB2312"/>
                <w:color w:val="auto"/>
                <w:sz w:val="21"/>
                <w:szCs w:val="21"/>
                <w:highlight w:val="none"/>
                <w:lang w:eastAsia="zh-CN" w:bidi="ar"/>
              </w:rPr>
              <w:t>COOH&gt;10ppm；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10、玻璃气路内置U型冷阱管路，用于提高真空度和分离挥发性溶剂；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11、真空泵采用KF16接头，实现系统内双冷阱配置；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12、所有封闭板均可随时取出便于维护玻璃系统，面板采用半透明有机玻璃板可实时观察情况，又可以防止光污染，≥560mm（宽）*470mm（深）*860mm（高）；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13、自动进样阀门为气动控制，实现阀门控温恒温&lt;200℃，进样连接管路有加热&lt;100℃。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14、系统中的反应部分、冷凝回流、循环部分、样品采集、样品分析等5部分，采取了7段温度控制，实现了全流程温度控制，恒温控制温度&lt;200℃。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15、数据处理工作站1台：处理器主频不低于2.1GHz不低于20个核心数不少于28线程/不低于16GB内存/不低于2T SATA硬盘及512GSSD固态硬盘/不低于2GB独立显卡/1000M网卡/不小于23寸高亮液晶。</w:t>
            </w:r>
          </w:p>
        </w:tc>
      </w:tr>
      <w:tr w14:paraId="201D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21731A5">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50</w:t>
            </w:r>
          </w:p>
        </w:tc>
        <w:tc>
          <w:tcPr>
            <w:tcW w:w="695" w:type="pct"/>
            <w:noWrap w:val="0"/>
            <w:vAlign w:val="center"/>
          </w:tcPr>
          <w:p w14:paraId="5BDC9C5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气相色谱仪</w:t>
            </w:r>
          </w:p>
        </w:tc>
        <w:tc>
          <w:tcPr>
            <w:tcW w:w="3929" w:type="pct"/>
            <w:noWrap w:val="0"/>
            <w:vAlign w:val="center"/>
          </w:tcPr>
          <w:p w14:paraId="6B05272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1、采用互联网通信技术，可轻松组成局域网；互联网实现远距离数据传输、远程控制、远程诊断、程序可进行自动升级。</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2、全微机化按键操作，采用≥5.7寸大屏幕13行液晶中文显示，人机对话方式。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3、双柱补偿功能不仅解决程序升温带来的基线漂移，而且减去背景噪音的影响，可以得到更低的最小的检测限。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4、大柱箱体积约300mm×280mm×170mm可同时容纳两根80m毛细管色谱柱。</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5、柱箱、汽化、检测均为300°C时，外箱及顶盖最热点≤40°C。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6、配件更换：进样垫、衬管、极化极、收集极、喷嘴要求均可单手更换；主体更换：填充柱、毛细管进样器、TCD、FID检测器要求只需要一个扳手即可完全拆卸。</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7、智能后开门系统无级可变进出风量，缩短了程序升／降温后系统稳定平衡时间。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8、可同时安装两种进样系统：填充柱、毛细管分流/不分流进样系统（具有隔膜清扫功能）；可同时安装两种相同或不同的检测器：具有FID、TCD、ECD、FPD检测器。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9、可选配自动／手动气体六通进样阀进样器、顶空进样器、热解析进样器、裂解炉进样器、甲烷转化炉。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10、具有完善的开机自诊断功能、直观显示故障信息、停电储存保护功能、键盘锁定功能、自动点火功能及具有抗电源突变干扰功能。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11、温控范围：室温～450℃，增量1℃，精度±0.01℃。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12、程序升温：16阶 升温速率0.1～80℃/min。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13、通信接口：以太网， IEEE802.3。</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14、网络反控色谱仪，实现网络多级控制、网络远程控制，温度、压力、数据、桥流、精度均可软件反控控制。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15、采用一套软件网络反控色谱与系统，网络接口RJ45。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16、热导检测器（TCD) S＞10000mv.ml/mg(正十六烷)。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17、氢火焰检测器(FID) Mt≤3×10</w:t>
            </w:r>
            <w:r>
              <w:rPr>
                <w:rFonts w:hint="eastAsia" w:ascii="方正仿宋_GB2312" w:hAnsi="方正仿宋_GB2312" w:eastAsia="方正仿宋_GB2312" w:cs="方正仿宋_GB2312"/>
                <w:color w:val="auto"/>
                <w:sz w:val="21"/>
                <w:szCs w:val="21"/>
                <w:highlight w:val="none"/>
                <w:vertAlign w:val="superscript"/>
                <w:lang w:eastAsia="zh-CN" w:bidi="ar"/>
              </w:rPr>
              <w:t>-12</w:t>
            </w:r>
            <w:r>
              <w:rPr>
                <w:rFonts w:hint="eastAsia" w:ascii="方正仿宋_GB2312" w:hAnsi="方正仿宋_GB2312" w:eastAsia="方正仿宋_GB2312" w:cs="方正仿宋_GB2312"/>
                <w:color w:val="auto"/>
                <w:sz w:val="21"/>
                <w:szCs w:val="21"/>
                <w:highlight w:val="none"/>
                <w:lang w:eastAsia="zh-CN" w:bidi="ar"/>
              </w:rPr>
              <w:t>g/s(正十六烷)。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气相色谱仪主机1台、全自动进样系统1套（含2套全自动六通阀，软件反控）、六通阀1套（用于TCD与FID的切换）、氢火焰检测器（FID）2套、填充柱系统1套、毛细管系统1套、热导池检测器(TCD)1套、转化炉甲烷转换装置1 套、毛细管柱50米色谱柱1根、5A分子筛柱3米1根、TDX-01柱2米2根、软件控制系统中文显示1套、专用工具及附件1套。</w:t>
            </w:r>
          </w:p>
        </w:tc>
      </w:tr>
      <w:tr w14:paraId="4155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0B7B69C8">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51</w:t>
            </w:r>
          </w:p>
        </w:tc>
        <w:tc>
          <w:tcPr>
            <w:tcW w:w="695" w:type="pct"/>
            <w:noWrap w:val="0"/>
            <w:vAlign w:val="center"/>
          </w:tcPr>
          <w:p w14:paraId="48D76D8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多位光化学反应系统</w:t>
            </w:r>
          </w:p>
        </w:tc>
        <w:tc>
          <w:tcPr>
            <w:tcW w:w="3929" w:type="pct"/>
            <w:noWrap w:val="0"/>
            <w:vAlign w:val="center"/>
          </w:tcPr>
          <w:p w14:paraId="67FB3F6D">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1、多个样品实验同时进行（6位样品分析）/催化剂快速筛选/平行样品分析。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2、公转反应形式，内置磁力搅拌、内照式光源配合（双层石英冷阱）受光充分。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3、配置滤光观察视窗，观察样品反应状态。</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4、光源控制器可调节电流控制光强强度。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5、主机支持冷却水循环以避免光热高温。</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6、液压杆防护箱体便于仪器维护与样品更换。</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7、通过K9光学滤光片精确控制波长范围（紫外区/可见区）。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8、搭配：氙灯/汞灯/（功率可选）。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9、系统配：氙灯光源/汞灯光源。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10、产品配置：1) 高稳定氙灯光源系统1套，2) 高稳定汞灯光源系统1套，3) 紫外光滤光片6片，4) 可见光滤光片 6片，5）电源、数据线及其他附件，6)光化学反应箱1台，7) 6位内照式环形反应平台及附件1套，8) 标配50ml石英反应管12支、控温冷凝管12支，9) 石英冷阱。</w:t>
            </w:r>
          </w:p>
        </w:tc>
      </w:tr>
      <w:tr w14:paraId="2C45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961FE4B">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52</w:t>
            </w:r>
          </w:p>
        </w:tc>
        <w:tc>
          <w:tcPr>
            <w:tcW w:w="695" w:type="pct"/>
            <w:noWrap w:val="0"/>
            <w:vAlign w:val="center"/>
          </w:tcPr>
          <w:p w14:paraId="3E454F6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氙灯光源</w:t>
            </w:r>
          </w:p>
        </w:tc>
        <w:tc>
          <w:tcPr>
            <w:tcW w:w="3929" w:type="pct"/>
            <w:noWrap w:val="0"/>
            <w:vAlign w:val="center"/>
          </w:tcPr>
          <w:p w14:paraId="5D312DB5">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1、灯泡功率≥300W；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2、功率调整范围不小于180W-320W连续可调（点灯电压30KV）；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3、电流调节范围不小于14-21A；工作电压14V；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4、光谱范围不小于300nm～2500nm（无臭氧O3）；</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5、总光功率≥50W，红外区28.8W，紫外区2.6W。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6、光功率密度：≤2000mw/cm2；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7、平行光光斑直径：≥60mm，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8、发散角度：≥5°，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9、灯泡寿命：≥1000H，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10、光稳定度：±1.5%</w:t>
            </w:r>
          </w:p>
        </w:tc>
      </w:tr>
      <w:tr w14:paraId="4026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1D3CB6F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53</w:t>
            </w:r>
          </w:p>
        </w:tc>
        <w:tc>
          <w:tcPr>
            <w:tcW w:w="695" w:type="pct"/>
            <w:noWrap w:val="0"/>
            <w:vAlign w:val="center"/>
          </w:tcPr>
          <w:p w14:paraId="7B03369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低温恒温槽</w:t>
            </w:r>
          </w:p>
        </w:tc>
        <w:tc>
          <w:tcPr>
            <w:tcW w:w="3929" w:type="pct"/>
            <w:noWrap w:val="0"/>
            <w:vAlign w:val="center"/>
          </w:tcPr>
          <w:p w14:paraId="1C51C43D">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1、全封闭环保压缩机制冷系统,无CFC。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▲2、温度范围：-20～100℃（介质根据温度范围选纯水、乙二醇、酒精等）；制冷量：900w, 数显分辨率：0.01℃,温度波动值：±0.05℃,温度均匀度：±0.05℃ 水平/垂直；要求提供产品检测合格的第三方检测报告扫描件并加盖投标人公章。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3、温度控制功能：置入集成式PID自动温度控制程序, 内置最高精度PT100温度传感器AAA级。配备大屏幕高亮液晶屏，中英文对照显示，数显分辨率为：0.01℃，确保控温精准稳定。</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4、容量范围：</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6L,外循环泵流量:</w:t>
            </w:r>
            <w:r>
              <w:rPr>
                <w:rFonts w:hint="eastAsia" w:ascii="方正仿宋_GB2312" w:hAnsi="方正仿宋_GB2312" w:eastAsia="方正仿宋_GB2312" w:cs="方正仿宋_GB2312"/>
                <w:color w:val="auto"/>
                <w:sz w:val="21"/>
                <w:szCs w:val="21"/>
                <w:highlight w:val="none"/>
                <w:lang w:val="en" w:eastAsia="zh-CN"/>
              </w:rPr>
              <w:t xml:space="preserve"> </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13L/min。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5、开口尺寸：约180*140(mm)。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6、内外循环功能：采用无热量离心循环泵，流量：</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13L/min，避免传统水泵因自身产热而影响槽体温场。内循环系统为多孔U型回流循环原理设计，实现了槽体内流场和温度场的紊流和高度均匀。</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7、机身外壳采用防老化静电喷塑，内胆和台面采用优质S304拉丝不锈钢材质。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8、做工精细的机箱前面板和台面，加上R圆角设计结构;</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9、放水系统可满足各类实验室及企业生产换液;</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10、安全保护装置：1)具有断电保护功能，2)具有上下限温度报警设定功能，3)低水位保护和报警功能，4)温度失控保护和报警功能，5)加热装置具有低水位防干烧、防爆功能，6)压缩机过热、过电流多重保护功能。</w:t>
            </w:r>
          </w:p>
        </w:tc>
      </w:tr>
      <w:tr w14:paraId="60B88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01CA1C3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54</w:t>
            </w:r>
          </w:p>
        </w:tc>
        <w:tc>
          <w:tcPr>
            <w:tcW w:w="695" w:type="pct"/>
            <w:noWrap w:val="0"/>
            <w:vAlign w:val="center"/>
          </w:tcPr>
          <w:p w14:paraId="33FC757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气相光催化反应釜</w:t>
            </w:r>
          </w:p>
        </w:tc>
        <w:tc>
          <w:tcPr>
            <w:tcW w:w="3929" w:type="pct"/>
            <w:noWrap w:val="0"/>
            <w:vAlign w:val="center"/>
          </w:tcPr>
          <w:p w14:paraId="560B151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1、全部采用耐腐蚀不锈钢一体加工而成，法兰密封，配置3个标准接头用于进出气体，一体成型的水套夹层用于控温，内衬玻璃和PTFE衬套。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2、石英窗口直径</w:t>
            </w:r>
            <w:bookmarkStart w:id="2" w:name="OLE_LINK6"/>
            <w:r>
              <w:rPr>
                <w:rFonts w:hint="eastAsia" w:ascii="方正仿宋_GB2312" w:hAnsi="方正仿宋_GB2312" w:eastAsia="方正仿宋_GB2312" w:cs="方正仿宋_GB2312"/>
                <w:color w:val="auto"/>
                <w:sz w:val="21"/>
                <w:szCs w:val="21"/>
                <w:highlight w:val="none"/>
                <w:lang w:eastAsia="zh-CN" w:bidi="ar"/>
              </w:rPr>
              <w:t>约</w:t>
            </w:r>
            <w:bookmarkEnd w:id="2"/>
            <w:r>
              <w:rPr>
                <w:rFonts w:hint="eastAsia" w:ascii="方正仿宋_GB2312" w:hAnsi="方正仿宋_GB2312" w:eastAsia="方正仿宋_GB2312" w:cs="方正仿宋_GB2312"/>
                <w:color w:val="auto"/>
                <w:sz w:val="21"/>
                <w:szCs w:val="21"/>
                <w:highlight w:val="none"/>
                <w:lang w:eastAsia="zh-CN" w:bidi="ar"/>
              </w:rPr>
              <w:t>52mm，反应器外径约106mm，高度约78mm。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3、反应器主要配合300W光催化氙灯光源、100W大功率LED光源使用，可以配合气相催化系统和反控气相色谱搭建气固测试系统。</w:t>
            </w:r>
          </w:p>
        </w:tc>
      </w:tr>
      <w:tr w14:paraId="325F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37BEE80">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55</w:t>
            </w:r>
          </w:p>
        </w:tc>
        <w:tc>
          <w:tcPr>
            <w:tcW w:w="695" w:type="pct"/>
            <w:noWrap w:val="0"/>
            <w:vAlign w:val="center"/>
          </w:tcPr>
          <w:p w14:paraId="151E55A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大功率LED灯箱-365nm</w:t>
            </w:r>
          </w:p>
        </w:tc>
        <w:tc>
          <w:tcPr>
            <w:tcW w:w="3929" w:type="pct"/>
            <w:noWrap w:val="0"/>
            <w:vAlign w:val="center"/>
          </w:tcPr>
          <w:p w14:paraId="102A282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1、配合LED100HA使用,输出波长365nm；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2、半波带宽FWHM20nm. 光输出面积出光口直径50mm。</w:t>
            </w:r>
          </w:p>
        </w:tc>
      </w:tr>
      <w:tr w14:paraId="6E62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D986778">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56</w:t>
            </w:r>
          </w:p>
        </w:tc>
        <w:tc>
          <w:tcPr>
            <w:tcW w:w="695" w:type="pct"/>
            <w:noWrap w:val="0"/>
            <w:vAlign w:val="center"/>
          </w:tcPr>
          <w:p w14:paraId="1E6C0EB8">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氙灯灯泡</w:t>
            </w:r>
          </w:p>
        </w:tc>
        <w:tc>
          <w:tcPr>
            <w:tcW w:w="3929" w:type="pct"/>
            <w:noWrap w:val="0"/>
            <w:vAlign w:val="center"/>
          </w:tcPr>
          <w:p w14:paraId="0BD80B55">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1、配置300W氙灯光源使用；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2、功率≥300w，寿命≥1000H，色温≥5000K，采用220V电压</w:t>
            </w:r>
          </w:p>
        </w:tc>
      </w:tr>
      <w:tr w14:paraId="2E5FD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6CA66F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57</w:t>
            </w:r>
          </w:p>
        </w:tc>
        <w:tc>
          <w:tcPr>
            <w:tcW w:w="695" w:type="pct"/>
            <w:noWrap w:val="0"/>
            <w:vAlign w:val="center"/>
          </w:tcPr>
          <w:p w14:paraId="026DF51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滤光片组</w:t>
            </w:r>
          </w:p>
        </w:tc>
        <w:tc>
          <w:tcPr>
            <w:tcW w:w="3929" w:type="pct"/>
            <w:noWrap w:val="0"/>
            <w:vAlign w:val="center"/>
          </w:tcPr>
          <w:p w14:paraId="0612F57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石英套组滤光片(共11片)：石英基底硬质镀膜滤光片，M62螺纹，直径60mm，规格：VisREF（350-780nm）；UVREF（200-400nm）；UVIRCUT420(420-780nm)；365nm；420nm；435nm；450nm；475nm；500nm；520nm；550nm。</w:t>
            </w:r>
          </w:p>
        </w:tc>
      </w:tr>
      <w:tr w14:paraId="22FB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A516E59">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58</w:t>
            </w:r>
          </w:p>
        </w:tc>
        <w:tc>
          <w:tcPr>
            <w:tcW w:w="695" w:type="pct"/>
            <w:noWrap w:val="0"/>
            <w:vAlign w:val="center"/>
          </w:tcPr>
          <w:p w14:paraId="2C91C0D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全自动光功率计</w:t>
            </w:r>
          </w:p>
        </w:tc>
        <w:tc>
          <w:tcPr>
            <w:tcW w:w="3929" w:type="pct"/>
            <w:noWrap w:val="0"/>
            <w:vAlign w:val="center"/>
          </w:tcPr>
          <w:p w14:paraId="38134B7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1、主机约210mm*57mm*130mm，探头约75mm*50mm*175mm，探头口径约</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10mm（0.785cm2）。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2、探头：实时显示探头温度，15~45℃系统自动调整温漂；温漂：10min内＜±1%（满量程）；功率≤2W；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3、光谱范围：190nm-11000nm；紫外、可见、红外，可连续测量或分段测量。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4、测量：直读显示，可换自动换挡挡测量，保证同时测量弱光的精度和强光的精度。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5、可测量最高能量密度：2000mW/cm2。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6、测量光功率范围：≤2000mW；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7、精度：1</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W；响应时间：&lt;0.4秒；</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8、误差：&lt;±5%；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9、输出：光功率值mW ；光功率密度值mW/cm2；实时显示测试结果并记录；</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10、测试结果：实时显示，电脑软件可以实时读取，可以计算光解水的量子效率；</w:t>
            </w:r>
          </w:p>
          <w:p w14:paraId="4CD6E22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11、使用条件：一般光学实验室，避免直接气流扰动，25°C，常压；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12、屏幕显示：</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7寸触摸屏；Tf卡实时记录测试数据，可以随时导出使用；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13、内置：便携锂电池供电3000mAh，充电电源：220V，50Hz。</w:t>
            </w:r>
          </w:p>
        </w:tc>
      </w:tr>
      <w:tr w14:paraId="17617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C2DCD5A">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59</w:t>
            </w:r>
          </w:p>
        </w:tc>
        <w:tc>
          <w:tcPr>
            <w:tcW w:w="695" w:type="pct"/>
            <w:noWrap w:val="0"/>
            <w:vAlign w:val="center"/>
          </w:tcPr>
          <w:p w14:paraId="672C7765">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在线反应器</w:t>
            </w:r>
          </w:p>
        </w:tc>
        <w:tc>
          <w:tcPr>
            <w:tcW w:w="3929" w:type="pct"/>
            <w:noWrap w:val="0"/>
            <w:vAlign w:val="center"/>
          </w:tcPr>
          <w:p w14:paraId="5F6AECC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光催化活性评价系统，配反应器（析氢），容积约100ml，溶液量约50ml，采用28#标准球磨口，法兰O型圈密封。</w:t>
            </w:r>
          </w:p>
        </w:tc>
      </w:tr>
      <w:tr w14:paraId="10F12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5B3DED56">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60</w:t>
            </w:r>
          </w:p>
        </w:tc>
        <w:tc>
          <w:tcPr>
            <w:tcW w:w="695" w:type="pct"/>
            <w:noWrap w:val="0"/>
            <w:vAlign w:val="center"/>
          </w:tcPr>
          <w:p w14:paraId="7922699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空气发生器</w:t>
            </w:r>
          </w:p>
        </w:tc>
        <w:tc>
          <w:tcPr>
            <w:tcW w:w="3929" w:type="pct"/>
            <w:noWrap w:val="0"/>
            <w:vAlign w:val="center"/>
          </w:tcPr>
          <w:p w14:paraId="4562753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1、空气发生器，FID中的氢气助燃气，也用于全自动六通阀中的动力气体；</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2、空气纯度无油三级净化；</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3、输出流量不小于0-3L/min；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4、输出压力≥0-0.4Mpa；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5、噪音≤42分贝。</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6、工作条件：1) 电源电压：220V   50Hz，2) 环境温度：15-40C°，相对湿度≤70%，3) 无大量粉尘及腐蚀性气体污染，4) 额定功率150W。</w:t>
            </w:r>
          </w:p>
        </w:tc>
      </w:tr>
      <w:tr w14:paraId="17DF2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B9337DD">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61</w:t>
            </w:r>
          </w:p>
        </w:tc>
        <w:tc>
          <w:tcPr>
            <w:tcW w:w="695" w:type="pct"/>
            <w:noWrap w:val="0"/>
            <w:vAlign w:val="center"/>
          </w:tcPr>
          <w:p w14:paraId="07E1B20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氢气发生器</w:t>
            </w:r>
          </w:p>
        </w:tc>
        <w:tc>
          <w:tcPr>
            <w:tcW w:w="3929" w:type="pct"/>
            <w:noWrap w:val="0"/>
            <w:vAlign w:val="center"/>
          </w:tcPr>
          <w:p w14:paraId="19F3F5B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1、氢气纯度不低于99.999%。</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2、输出流量不小于0-300ml/min。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3、输出压力不小于0--0.4MPa。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4、电源电压：220V±10% 50/60Hz。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5、最大功率≥120W。</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6、外型尺寸约380×180×360mm(L×W×H)。</w:t>
            </w:r>
          </w:p>
        </w:tc>
      </w:tr>
      <w:tr w14:paraId="32DD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E37D3D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62</w:t>
            </w:r>
          </w:p>
        </w:tc>
        <w:tc>
          <w:tcPr>
            <w:tcW w:w="695" w:type="pct"/>
            <w:noWrap w:val="0"/>
            <w:vAlign w:val="center"/>
          </w:tcPr>
          <w:p w14:paraId="0F82EB6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教师用智能数码正置显微镜</w:t>
            </w:r>
          </w:p>
        </w:tc>
        <w:tc>
          <w:tcPr>
            <w:tcW w:w="3929" w:type="pct"/>
            <w:noWrap w:val="0"/>
            <w:vAlign w:val="center"/>
          </w:tcPr>
          <w:p w14:paraId="0123FB67">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1、光学系统:无限远色差校正光学系统，多层宽带镀膜（绿色）透光率不低于95%；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2、目镜：大视野≥10X/22mm高眼点补偿平场目镜，在目镜上调节双目视度补偿；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3、物镜：长工作距离平场暗场金相物镜；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3.1、Plan Achromat BD 5X/0.13，工作距离不小于17.3mm；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3.2、Plan Achromat BD 10X/0.25，工作距离不小于16.3mm；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3.3、Plan Achromat BD 20X/0.40；工作距离不小于7.3mm；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3.4、Plan S-APO BD 50X/0.80，工作距离不小于1mm；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4、观察筒：瞳距调节范围≥48mm-75mm；铰链式三目观察筒，倾斜角度≥25°可水平方向360度全方位旋转，观察筒本身可以接近垂直方向360度旋转，两侧上下翻转；</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5、物镜转换器：内倾式五孔明暗场物镜编码转换器，照明系统在切换不同物镜时，亮度自动调整到最佳；</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6、智能调光系统：自动识别当前镜头倍率，并调整照明强度，操作系统可自动切换比例尺等测量软件的基准数据；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7、调焦机构：带载物台卡位器。粗调阻尼与微调阻尼有明显区别，定位精确，轻微晃动机体无明显失焦现象（精密度），微调：≤0.2mm/转，格值：≤2</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m，精密分度的右手拉低位同轴手轮；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8、大尺寸透光载物台，载物台面积：≥300×180mm，移动范围≥150*100mm，X向钢丝传动，Y向齿轮传动；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9、聚光镜：阿贝聚光镜N.A.不小于0.9，LED聚光镜集成了集光镜和聚光镜的功能并且内置LED照明用于透射明、暗场观察；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★10、照明系统：</w:t>
            </w:r>
            <w:r>
              <w:rPr>
                <w:rFonts w:hint="eastAsia" w:ascii="方正仿宋_GB2312" w:hAnsi="方正仿宋_GB2312" w:eastAsia="方正仿宋_GB2312" w:cs="方正仿宋_GB2312"/>
                <w:b/>
                <w:bCs/>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10.1、落射照明发自中间体，3WLED智能分段环形照明；</w:t>
            </w:r>
            <w:r>
              <w:rPr>
                <w:rFonts w:hint="eastAsia" w:ascii="方正仿宋_GB2312" w:hAnsi="方正仿宋_GB2312" w:eastAsia="方正仿宋_GB2312" w:cs="方正仿宋_GB2312"/>
                <w:b/>
                <w:bCs/>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10.2、透射照明发自底座，0.06W*39LEDs(LED聚光镜)；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11、物镜编码技术：显微镜可以记忆每个物镜工作时的最佳亮度在物镜进行切换时自动调整到之前在此物镜下最佳的亮度；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12、物镜转换器LED光圈亮度指示功能：物镜转换器自带LED光亮强度指示光圈，通过观察LED环形灯点亮的颗数，快速了解当前光强</w:t>
            </w:r>
            <w:r>
              <w:rPr>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13、智能调光手轮：照明系统接收物镜转换实时数据，切换不同物镜镜头时，照明系统自动切换到最佳；</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14、显微镜背部自带滑盖式电源线收纳盒及专用自吸式内六角扳手</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15、摄像系统：高分辨率摄像系统，高清彩色芯片；静态3200万像素、动态1080P像素。Wifi无线传输，可以连接不同的智能终端（平板、智能手机或电脑一体机）实时展现镜下优质图像。</w:t>
            </w:r>
          </w:p>
        </w:tc>
      </w:tr>
      <w:tr w14:paraId="5BFC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DA73268">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63</w:t>
            </w:r>
          </w:p>
        </w:tc>
        <w:tc>
          <w:tcPr>
            <w:tcW w:w="695" w:type="pct"/>
            <w:noWrap w:val="0"/>
            <w:vAlign w:val="center"/>
          </w:tcPr>
          <w:p w14:paraId="0AD3DE6B">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教师用智能数码倒置显微镜</w:t>
            </w:r>
          </w:p>
        </w:tc>
        <w:tc>
          <w:tcPr>
            <w:tcW w:w="3929" w:type="pct"/>
            <w:noWrap w:val="0"/>
            <w:vAlign w:val="center"/>
          </w:tcPr>
          <w:p w14:paraId="2687388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1、光学系统：无限远双重色差消除光学系统，所有光学器件均采用多层镀膜（绿膜）；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2、目镜： 平场大视野高眼点FN10×/20mm，目镜双目视度可调，带护眼罩；</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3、镜筒：铰链式三目45°倾斜（分光比：20:80），瞳距调节范围48MM～75MM；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4、物镜：无限远平场明暗场物镜：5X/0.13，10X/0.25，20X/0.40，50X/0.55防霉处理；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5、转换器：内定位五孔转换器；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6、载物台：三角导轨XY机械移动载物台，280（W）×180(L)(mm),移动行程：50mm×50mm；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7、焦距调节：粗微调同轴，行程42mm，带上限位装置，微动调焦0.2mm / 转，0.002mm / 格,有手轮松紧调节装置；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8、光源：12V/50W 卤素灯。</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9、镜架：带明暗场切换无接缝，低手位调焦，符合人机工程学。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10、红外感应功能:人靠近自动开灯源，走开后自动关灯源。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11、外置高分辨率摄像系统，高清彩色芯片；静态3200万像素、动态1080P 万像素。Wifi无线传输，可以连接不同的智能终端（平板、智能手机或电脑一体机）。不受品牌、操作系统和机型等限制，显示设备与显微镜均可全无线连接，实时展现镜下优质图像。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12、数据处理工作站1台：处理器主频不低于2.1GHz不低于20个核心数不少于28线程/不低于16GB内存/不低于2T SATA硬盘及512GSSD固态硬盘/不低于2GB独立显卡/1000M网卡/不小于23寸高亮液晶。</w:t>
            </w:r>
          </w:p>
        </w:tc>
      </w:tr>
      <w:tr w14:paraId="68BF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709F1DD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64</w:t>
            </w:r>
          </w:p>
        </w:tc>
        <w:tc>
          <w:tcPr>
            <w:tcW w:w="695" w:type="pct"/>
            <w:noWrap w:val="0"/>
            <w:vAlign w:val="center"/>
          </w:tcPr>
          <w:p w14:paraId="0C81084D">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学生用智能数码显微镜</w:t>
            </w:r>
          </w:p>
        </w:tc>
        <w:tc>
          <w:tcPr>
            <w:tcW w:w="3929" w:type="pct"/>
            <w:noWrap w:val="0"/>
            <w:vAlign w:val="center"/>
          </w:tcPr>
          <w:p w14:paraId="7D7EDDA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1、光学系统：无限远双重色差消除光学系统，所有光学器件均采用多层镀膜（绿膜）。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2、目镜：平场大视野高眼点FN10×/20mm，目镜双目视度可调，带护眼罩。</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3、镜筒：铰链式三目45°倾斜（分光比：20:80），瞳距调节范围48MM～75MM。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4、物镜：无限远平场明暗场物镜：EC-M Plan 5X/0.12 W.D=21.5、EC-M Plan 10X/0.25 W.D=14.6、EC-M Plan 20X/0.4(弹簧)WD=8.3、EC-M Plan 50X/0.55(弹簧) W.D=5.0防霉处理。</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5、转换器：内定位四孔转换器。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6、载物台：三角导轨XY机械移动载物台，190（W）×120(L)(mm)，移动行程：30mm×30mm。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7、焦距调节：粗微调同轴，行程42mm，带上限位装置，微动调焦0.2mm / 转，0.002mm/格，有手轮松紧调节装置。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8、光源：3W LED，色温4000~4500K，亮度可调。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9、镜架：无接缝，低手位调焦。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10、摄像系统：高分辨率摄像系统，高清彩色芯片；静态3200万像素、动态1080P像素。Wifi无线传输，可以连接不同的智能终端（平板、智能手机或电脑一体机）实时展现镜下优质图像。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▲11、单机使用也可以HarmonyOS、IOS、Android、Windows等操作系统采集图片及图像分析，要求提供上述功能描述的系统界面截图并加盖投标人公章和操作视频文件。</w:t>
            </w:r>
          </w:p>
        </w:tc>
      </w:tr>
      <w:tr w14:paraId="6E93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20AF885">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65</w:t>
            </w:r>
          </w:p>
        </w:tc>
        <w:tc>
          <w:tcPr>
            <w:tcW w:w="695" w:type="pct"/>
            <w:noWrap w:val="0"/>
            <w:vAlign w:val="center"/>
          </w:tcPr>
          <w:p w14:paraId="4DA8955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互动控制系统软件</w:t>
            </w:r>
          </w:p>
        </w:tc>
        <w:tc>
          <w:tcPr>
            <w:tcW w:w="3929" w:type="pct"/>
            <w:noWrap w:val="0"/>
            <w:vAlign w:val="center"/>
          </w:tcPr>
          <w:p w14:paraId="01569432">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全无线系统架构：整个系统采用全无线架构，学生智能终端通过无线传输的方式获取显微图像及宏观实验图像，学生智能终端通过无线传输方式与教师端进行信息交互。系统可实现微观图像、宏观实验、实验报告等多维信息的互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2、跨平台解决方案：同时支持HarmonyOS、IOS、Android、Windows、信创环境开发与部署、统信UOS桌面操作系统、银河麒麟V10桌面操作系统，通过手机、平板电脑等智能终端即可实现实验教学；学生智能终端不受品牌、操作系统、机型的限制。要求提供上述功能描述的操作视频文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3、教师端实现对学生端显微镜的镜下图像的监控；教师端可将教师显微镜下的微观图像或PPT课件“示范教学”到每一个学生的平板电脑或智能手机上，进行现场教学讲解；实时观测每个学生的上课状态及效果；教师可下发作业或实验报告，学生当堂完成后，当堂提交。要求提供上述功能描述的操作视频文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4、控制学生端功能：单独放大缩小任一学生图像，多屏2*2，3*3或者单屏及全部显示学生端镜下图像，需要一键完成，一键恢复。</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5、宏观实验记录功能：智能手机或平板电脑随时拍照记录实验过程。根据设定的实验步骤提交实验报告。</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系统包括：多用户管理功能：支持创建学生账号，每个学生账号在数据库中有对应的姓名、学号、班级、专业等信息，具备角色管理能力，可以分别为不同老师建立独立账户，提供学生数据管理功能。同时系统能够实现课堂成绩、作业成绩的随堂记录存储归档，能够按照课程、班级、姓名分类检索学生相关成绩。</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7、图文报告及成绩管理功能：教师可以预先设定好实验图文报告模版，实时发起实验报告，支持导出的实验报告增加封面，可选择将学生任意报告组成单个pdf导出，打包,满足学校期末对学生成绩进行管理。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需具备老师预设班级学生为若干讨论组，并为每个讨论组发起讨论主题的功能;支持在实验室及校园内进行实时讨论，不同讨论组学生在组内自由讨论，并统计学生的活跃程度;老师可参与不同讨论组讨论，查看成员组成及统计活跃度;在学生信息导入时完成分组工作。多次分组讨论成绩可以一次性查询和导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9、多语言教学功能：软件至少提供 10 个语言版本，为有外语需求学生使用。可以快速中英文等语言一键切换。</w:t>
            </w:r>
            <w:r>
              <w:rPr>
                <w:rFonts w:hint="eastAsia" w:ascii="方正仿宋_GB2312" w:hAnsi="方正仿宋_GB2312" w:eastAsia="方正仿宋_GB2312" w:cs="方正仿宋_GB2312"/>
                <w:color w:val="auto"/>
                <w:sz w:val="21"/>
                <w:szCs w:val="21"/>
                <w:highlight w:val="none"/>
                <w:lang w:eastAsia="zh-CN" w:bidi="ar"/>
              </w:rPr>
              <w:t xml:space="preserve">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10、教师端图像、学生端微观图像、学生端宏观图像3个图像通道均须在同一个软件同一界面中同时显示，3个图像通道可一键切换分别单独放大浏览。</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11、学生端软件通过外网下载APP，支持HarmonyOS、IOS、Android等操作系统，实时进行在线升级。</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12、成绩管理与查询：支持多种成绩进行查询、统计、导出。满足学校期末对学生成绩进行管理。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13、具有听课效果实时反馈系统，每一个实验步骤，每一个显微图像均可传送到教师端，实时记录整个上课过程。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14、师生之间可单独进行图文交流，不影响其它学生。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15、智能手机或平板电脑随时记录实验动态现象，随时记录实验过程结果，随时观看实验讲解PPT和授课录像，随时观看实验过程录像，实时显示显微镜镜下图像，随时拍照记录。</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16、宏观图像的记录：智能手机或平板电脑随时拍照记录和提交。</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17、微观图像的记录：智能手机或平板电脑上实时显示显微镜镜下图像，随时拍照记录和提交。</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18、重力感应功能：横屏显示实时图像，竖屏显示双画面，可加载静态图片与实时图像进行对比，方便对正常组织和病变组织显微图像的对比。</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19、激光笔：可以在屏幕上随时标记，方便教学指导。</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20、微观宏观双通道功能：教师端可实时观察到所有终端显微镜下（微观）和手机或平板摄像头下（宏观）的实时动态图像。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21、系统留有显微互动系统云接口，后续可免费升级为云互动系统，通过云端可实现显微互动教学，需提供云互动系统的功能说明图或功能白皮书。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22、系统具有病理、组胚等AI辅助教学/诊断功能。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23、采用数据库结构进行管理：教师可以随时注册管理账号并关联多个相关的班级，教师登录后可以根据班级创建学生的账号，也可以通过Excel导入学生姓名、学号、班级及专业等信息创建学生账号。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24、可实时进行实验课进行打分及管理，包括课堂交互、实验报告、作业下发及批改、成绩的查询（包括实验成绩、报告成绩、随堂成绩、考试成绩、作业成绩）等。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25、实验报告可以当堂创建，教师创建实验报告时可选用适当的模板，进入后进行实验报告进行编辑并保存，并发送到学生端。学生完成报告后看即时提交，提交后教师端即可打开学生提交的报告进行打分。全班学生完成后可将全部学生成绩导出为Excel表，包括学生姓名、学号、实验名称，交作业时间及得分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26、课堂交互，教师创建一个实验，学生当堂进行，学生可将镜下图像及注释的文字提交到教师端，教师可以实时进行反馈并快捷打星评分，如学生提交的回答不合适可打回重做重新进行提交。完成后也可导出为Excel表，作为随堂成绩进行保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27、学生提交作业后教师进行批改并保存到系统中，可随时查询。</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28、学生在实验过程中可随时将镜下图像提交到教师端进行，教师可通过评语及打分反馈给学生。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29、学生提交的作业、实验报告、随堂测试等项目的图像及文字描述均保存在数据库中，教师随时可以查看并作为学生成绩进行导出。</w:t>
            </w:r>
          </w:p>
        </w:tc>
      </w:tr>
      <w:tr w14:paraId="298B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998E1E0">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66</w:t>
            </w:r>
          </w:p>
        </w:tc>
        <w:tc>
          <w:tcPr>
            <w:tcW w:w="695" w:type="pct"/>
            <w:noWrap w:val="0"/>
            <w:vAlign w:val="center"/>
          </w:tcPr>
          <w:p w14:paraId="5BD1CF0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教师图像分析软件</w:t>
            </w:r>
          </w:p>
        </w:tc>
        <w:tc>
          <w:tcPr>
            <w:tcW w:w="3929" w:type="pct"/>
            <w:noWrap w:val="0"/>
            <w:vAlign w:val="center"/>
          </w:tcPr>
          <w:p w14:paraId="45C122BA">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1、同时支持BMP、JPEG、TIFF、SFC等格式的文件；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2、图像管理：对图像文件进行新建、打开、编辑、保存、打印报告及相册管理（动态预览）等功能；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3、图像处理：调整、镜像、灰值化、反转、图像尺寸、滤镜、自定义滤波器；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4、校准与测量：校准尺度后对图像进行直线、矩形、圆、椭圆、多边形、不规则多边形、角度、折线等的测量；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5、读取背景：将图像背景补偿，使背景颜色一致；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6、系统可选择设置11种语言，以满足不同国籍学生的不同需求。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▲7、白平衡微调可以选择:卤素灯、LED300K、LED5000K或定制，要求提供上述功能描述的系统界面截图并加盖投标人公章。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8、拍照时可以添加比例尺，也可以将比例尺设置水平垂直、及单选水平或垂直，比例尺可以根据个人需求修改线宽、颜色、单位字号、分割线等功能。</w:t>
            </w:r>
          </w:p>
        </w:tc>
      </w:tr>
      <w:tr w14:paraId="478BF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2DFEB031">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67</w:t>
            </w:r>
          </w:p>
        </w:tc>
        <w:tc>
          <w:tcPr>
            <w:tcW w:w="695" w:type="pct"/>
            <w:noWrap w:val="0"/>
            <w:vAlign w:val="center"/>
          </w:tcPr>
          <w:p w14:paraId="2F130787">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无线网络系统集成</w:t>
            </w:r>
          </w:p>
        </w:tc>
        <w:tc>
          <w:tcPr>
            <w:tcW w:w="3929" w:type="pct"/>
            <w:noWrap w:val="0"/>
            <w:vAlign w:val="center"/>
          </w:tcPr>
          <w:p w14:paraId="4FA5C375">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高性能无线路由器AP1台、电源线等系统集成附件。确保网络的稳定性，以保证教学使用。网络布线采用纯无线网络安装方式，无需布设网线；无线传输速度快，同步性好，视频直播流畅无延迟；传输数据完整，抗干扰性好；同时支持IOS、Android、Windows等操作系统，通过手机、平板电脑等智能终端即可实现实验教学。学生智能终端不受品牌、操作系统、机型的限制。</w:t>
            </w:r>
          </w:p>
        </w:tc>
      </w:tr>
      <w:tr w14:paraId="571E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435BAC9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68</w:t>
            </w:r>
          </w:p>
        </w:tc>
        <w:tc>
          <w:tcPr>
            <w:tcW w:w="695" w:type="pct"/>
            <w:noWrap w:val="0"/>
            <w:vAlign w:val="center"/>
          </w:tcPr>
          <w:p w14:paraId="4A401770">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太阳能光伏电池实验系统</w:t>
            </w:r>
          </w:p>
        </w:tc>
        <w:tc>
          <w:tcPr>
            <w:tcW w:w="3929" w:type="pct"/>
            <w:noWrap w:val="0"/>
            <w:vAlign w:val="center"/>
          </w:tcPr>
          <w:p w14:paraId="5B3AA1D5">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一、需完成的实验内容：</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1、PN结伏安特性研究——太阳能电池片作为PN结；研究不同材料太阳能电池的暗特性；研究同一种材料不同温度下的暗特性曲线。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2、太阳能电池基本特征参数（开路电压、短路电流、最大输出功率、填充因子和转换效率）研究；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3、太阳能电池温度特性（正、负温）研究；一定辐照功率下，不同材料同一温度下输出特性研究；一定辐照功率下，同一材料不同温度下输出特性研究。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4、不同辐照功率下，太阳能电池的输出特性研究；一定温度下，不同材料同一辐照功率输出特性研究；一定温度下，同一材料不同辐照功率下输出特性研究。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5、不同基材（单晶硅、多晶硅、非晶硅或自制材料）太阳能电池片的对比实验，分析不同基材的太阳能电池片的不同和相应的适用情况；</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6、一定温度和辐照强度下，太阳能电池的光谱响应特性研究。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二、功能指标要求：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一）仪器组成：由测试系统、光源系统、温控系统、滤光片组、测试样件组、操作及分析软件系统构成。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二）光源系统：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1、供电：电压AC220V±10%，最大电流5A。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2、氙灯：功率≥750W，平均寿命大于800小时，出射光孔径约为50mm。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3、档位：辐照强度分档位可调，分为6档，测试点处的光强范围为0.5~1.5个标准光强。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4、自带腔体除湿功能，防止因空气湿度过大氙灯不能正常启动。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5、带紧急停机按钮，防止因氙灯功率过大温度过高造成安全问题。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6、为保证氙灯不受误操作损坏，带声光报警功能。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三）温控系统：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1、温控范围-10℃～40℃，间隔5℃，误差＜0.5℃，含正、负温，且可双向控温。</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2、温度范围覆盖国家规定电池片的实际使用环境的重要且主要的温度区间。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四）测试样件：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1、系统提供三种不同材料的太阳能电池片：单晶硅、多晶硅和非晶硅，还可以测试自制的样件。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2、单晶硅和多晶硅组件的外形尺寸≥35mm×35mm，有效面积≥30mm×30mm，非晶硅的外形尺寸≥30mm×30mm。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3、光强探测器的表面积约为7.5 mm</w:t>
            </w:r>
            <w:r>
              <w:rPr>
                <w:rFonts w:hint="eastAsia" w:ascii="方正仿宋_GB2312" w:hAnsi="方正仿宋_GB2312" w:eastAsia="方正仿宋_GB2312" w:cs="方正仿宋_GB2312"/>
                <w:color w:val="auto"/>
                <w:sz w:val="21"/>
                <w:szCs w:val="21"/>
                <w:highlight w:val="none"/>
                <w:vertAlign w:val="superscript"/>
                <w:lang w:eastAsia="zh-CN" w:bidi="ar"/>
              </w:rPr>
              <w:t>2</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五）滤光片组：光谱范围不小于395～1035nm，共不少于8组，中心波长分别为395、490、570、665、760、865、950、1035nm，间隔100nm左右、分布均匀。设置的滤光片组覆盖了硅材料的光谱响应区间。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六）测试系统：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1、供电：电压AC220V±10%，最大电流≥3A。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2、电流显示：分为三档，最大量程≥300mA，精度不低于1%，最小分辨率不大于1uA，5位显示。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3、电压显示：分为三档，最大量程≥4.00V，精度不低于1%，最小分辨率不大于1mV。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4、带紧急停机按钮，防止安全问题。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5、带光源通信接口，可接收来自于光源的状态信息。</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6、配合光源系统、温控系统、测试试件、以及滤光片组，通过控制变量法可逐个测试不同参数对实验结果的影响，实验内容丰富、完整。同时可以作为自制太阳能电池片的测试研究平台。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七）专业测量软件系统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1、要求有系统管理员、老师和学生三种操作界面，三种的权限不同，满足了实验教学、科研等多种需求。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2、软件共有四大模块：主操作界面、实验设置界面、实验测量界面和合成曲线模块。</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3、主操作界面用于记录实验者信息、实验样件信息、测量内容及其参数设置以及测量结果显示。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实验设置界面包括学生信息、实验样件描述、实验样件参数测量计算及结果、测量参数设置表和太阳能电池的实验测量数据列表5部分，用于某个待测样件类型、光源档位、温度、最大电流和采样点等参数的设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5、实验测量界面包括光路设置及测量模块、样件工作室温控状态和数据图形显示，用于设置温控状态、光源状态等参数，并显示样品测试的I-V数据及实时作图。</w:t>
            </w:r>
            <w:r>
              <w:rPr>
                <w:rFonts w:hint="eastAsia" w:ascii="方正仿宋_GB2312" w:hAnsi="方正仿宋_GB2312" w:eastAsia="方正仿宋_GB2312" w:cs="方正仿宋_GB2312"/>
                <w:b/>
                <w:bCs/>
                <w:color w:val="auto"/>
                <w:sz w:val="21"/>
                <w:szCs w:val="21"/>
                <w:highlight w:val="none"/>
                <w:lang w:eastAsia="zh-CN" w:bidi="ar"/>
              </w:rPr>
              <w:br w:type="textWrapping"/>
            </w:r>
            <w:bookmarkStart w:id="3" w:name="OLE_LINK5"/>
            <w:r>
              <w:rPr>
                <w:rFonts w:hint="eastAsia" w:ascii="方正仿宋_GB2312" w:hAnsi="方正仿宋_GB2312" w:eastAsia="方正仿宋_GB2312" w:cs="方正仿宋_GB2312"/>
                <w:b/>
                <w:bCs/>
                <w:color w:val="auto"/>
                <w:sz w:val="21"/>
                <w:szCs w:val="21"/>
                <w:highlight w:val="none"/>
                <w:lang w:eastAsia="zh-CN" w:bidi="ar"/>
              </w:rPr>
              <w:t>▲</w:t>
            </w:r>
            <w:bookmarkEnd w:id="3"/>
            <w:r>
              <w:rPr>
                <w:rFonts w:hint="eastAsia" w:ascii="方正仿宋_GB2312" w:hAnsi="方正仿宋_GB2312" w:eastAsia="方正仿宋_GB2312" w:cs="方正仿宋_GB2312"/>
                <w:b/>
                <w:bCs/>
                <w:color w:val="auto"/>
                <w:sz w:val="21"/>
                <w:szCs w:val="21"/>
                <w:highlight w:val="none"/>
                <w:lang w:eastAsia="zh-CN" w:bidi="ar"/>
              </w:rPr>
              <w:t>6、合成曲线界面实现对实验数据结果进行“合成单条曲线”（包括合成暗特性曲线、合成相对光谱灵敏度曲线、开路电压与光强曲线、短路电流与光强曲线、最大输出功率和光强曲线和开路电压与温度曲线6种）以及“合成多条曲线”（合成特性曲线组）的功能。要求提供上述功能描述的软件功能截图并加盖投标人公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7、软件系统还包含系统登录、查找串口及连接通信、资料查阅与整改、实验数据查看、打印和导出等辅助功能。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八）数据处理工作站1台：处理器主频不低于2.1GHz不低于20个核心数不少于28线程/不低于16GB内存/不低于2T SATA硬盘及512GSSD固态硬盘/不低于2GB独立显卡/1000M网卡/不小于23寸高亮液晶。</w:t>
            </w:r>
          </w:p>
        </w:tc>
      </w:tr>
      <w:tr w14:paraId="0CC8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0635FFE6">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69</w:t>
            </w:r>
          </w:p>
        </w:tc>
        <w:tc>
          <w:tcPr>
            <w:tcW w:w="695" w:type="pct"/>
            <w:noWrap w:val="0"/>
            <w:vAlign w:val="center"/>
          </w:tcPr>
          <w:p w14:paraId="197DC41E">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燃料电池装置</w:t>
            </w:r>
          </w:p>
        </w:tc>
        <w:tc>
          <w:tcPr>
            <w:tcW w:w="3929" w:type="pct"/>
            <w:noWrap w:val="0"/>
            <w:vAlign w:val="center"/>
          </w:tcPr>
          <w:p w14:paraId="1DEABBC9">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一、实验内容：</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1、了解燃料电池的工作原理；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2、观察仪器的能量转换过程：光能→太阳能电池→电能→电解池→氢能(能量储存)→燃料电池→电能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3、测量燃料电池输出特性，作出所测燃料电池的伏安特性（极化）曲线，电池输出功率随输出电压的变化曲线，计算燃料电池的最大输出功率及效率。</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4、测量质子交换膜电解池的特性，验证法拉第电解定律。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5、测量太阳能电池的特性，作出所测太阳能电池的伏安特性曲线，电池输出功率随输出电压的变化曲线。获取太阳能电池的开路电压、短路电流、最大输出功率、填充因子等特性参数。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二、技术指标：</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1、实验装置：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1）质子交换膜电解池：电压≤6.0V，电流≤1000mA。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2）质子交换膜燃料电池：开路电压800~1000mV，最大输出功率≥150mW。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3）气水塔：2个，均为上下两层结构，利用纯水分别产生并存储氢气和氧气。</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4）小风扇：1个，定性观察用负载。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5）秒表：1个。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6）可变负载：0.1~999.9</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7）太阳能电池：标称电压3V，标称功率3W。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8）辐射光源：150 W卤钨灯功率，射灯形结构；可上下移动0～40mm，以改变太阳能电池板上的辐照强度。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2.实验仪：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1）直流电压表：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a.电压量程：0~20V和0~2V，手动按键切换量程；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b.最高分辨力：1mV；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c.精度：1%。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2）直流电流表：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a.两个测量通道：通过电流测量按键切换显示两条通道的电流；</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b.电流量程：0~199.9mA和0~1999mA，手动按键切换量程；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c.最高分辨力：0.1mA（0~199.9mA档）；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d.精度：1%（0~199.9mA档）。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3）直流可调恒流源：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a.电流输出范围：0~350mA连续可调；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b.最高分辨力：1mA；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c.精度：1%（负载0至10欧）；</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d.开路输出电压：8.8V±0.2V。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4）其他：</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交流供电：AC220V，1A。</w:t>
            </w:r>
          </w:p>
        </w:tc>
      </w:tr>
      <w:tr w14:paraId="78D8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86A714D">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70</w:t>
            </w:r>
          </w:p>
        </w:tc>
        <w:tc>
          <w:tcPr>
            <w:tcW w:w="695" w:type="pct"/>
            <w:noWrap w:val="0"/>
            <w:vAlign w:val="center"/>
          </w:tcPr>
          <w:p w14:paraId="50473C01">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风能发电实验系统</w:t>
            </w:r>
          </w:p>
        </w:tc>
        <w:tc>
          <w:tcPr>
            <w:tcW w:w="3929" w:type="pct"/>
            <w:noWrap w:val="0"/>
            <w:vAlign w:val="center"/>
          </w:tcPr>
          <w:p w14:paraId="550FAF53">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实验功能要求：风力发电实验：风力发电原理介绍及风速测量；不同风速下螺旋桨转速和电动势关系；风力发电的功率系数与扇叶叶尖速比的关系；切入风速到额定风速之间的功率调节实验；额定风速到切出风速区间的功率调节实验；不同叶片形状、数量、长度的螺旋桨功率系数Cp与叶尖速比</w:t>
            </w:r>
            <w:r>
              <w:rPr>
                <w:rFonts w:hint="eastAsia" w:ascii="方正仿宋_GB2312" w:hAnsi="方正仿宋_GB2312" w:eastAsia="方正仿宋_GB2312" w:cs="方正仿宋_GB2312"/>
                <w:color w:val="auto"/>
                <w:sz w:val="21"/>
                <w:szCs w:val="21"/>
                <w:highlight w:val="none"/>
                <w:lang w:bidi="ar"/>
              </w:rPr>
              <w:t>λ</w:t>
            </w:r>
            <w:r>
              <w:rPr>
                <w:rFonts w:hint="eastAsia" w:ascii="方正仿宋_GB2312" w:hAnsi="方正仿宋_GB2312" w:eastAsia="方正仿宋_GB2312" w:cs="方正仿宋_GB2312"/>
                <w:color w:val="auto"/>
                <w:sz w:val="21"/>
                <w:szCs w:val="21"/>
                <w:highlight w:val="none"/>
                <w:lang w:eastAsia="zh-CN" w:bidi="ar"/>
              </w:rPr>
              <w:t>的关系测量；风电的储存与切换互补。</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2、系统组成：风力发电实验仪+风力发电实验系统+电阻箱+收纳箱。</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3、风力发电实验仪：64K真彩显示屏≥5英寸，分辨率≥800*480；显示照度，显示范围0～186000Lx，精度≤1Lx； 显示风速范围0～9.9m/s，精度≤0.1m/s；显示转速，显示范围0～99.8r/s，精度≤0.2r/s；直流电压输出范围：0～9.0V；直流电流输出范围：0～300mA；电压测量范围：0～20V，精度≤0.01V；电流测量范围：0～99.9mA，精度≤0.001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4、电阻箱：0～99999.9</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，精度≤0.1</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风力发电实验装置：调压器：输入AC220V，输出AC0～250V，带液晶屏显示，精度≤1V，风扇组件：额定电压220V，长轨道≥1000mm，防护罩用以防止手探入风扇内，风力发电机：额定转速300～6000R，输出电压3V～24V，额定功率0.5～12W，转速探头：漫反射式光电开关，有效检测距离2～10cm，响应时间2ms，风速计：螺旋桨风速仪探头，测量范围3～9.9m/s，整流滤波电路板：三相交流转直流整流滤波电路，可观察三相交流波形，螺旋桨扇叶：三叶、四叶扭曲型螺旋桨各一个，六叶可调螺旋桨一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6、嵌入式软件同时包含风力发电实验：转速-电动势、风力发电输出特性；太阳能实验：暗伏安特性、太阳能电池输出特性、充电特性；燃料电池实验：电解池质子交换膜特性、燃料电池输出特性，可实时描绘风力发电输出特性曲线；要求提供上述功能描述的软件功能截图及风力发电输出特性曲线图并加盖投标人公章。；</w:t>
            </w:r>
            <w:r>
              <w:rPr>
                <w:rFonts w:hint="eastAsia" w:ascii="方正仿宋_GB2312" w:hAnsi="方正仿宋_GB2312" w:eastAsia="方正仿宋_GB2312" w:cs="方正仿宋_GB2312"/>
                <w:b/>
                <w:bCs/>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7、配套微弱信号仿真软件，内容包含：微弱电信号检测实验；微弱电信号多谐波测量实验；微小阻抗测量实验；变容二极管测量实验以及电阻热噪声测量实验等</w:t>
            </w:r>
            <w:r>
              <w:rPr>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测试仪调节采用按键+光电编码器双重调节方式：采用长寿命光电编码器调节电压，完全解决了传统多圈碳膜电位器容易损坏的缺陷，按键板采用完全独立模块设计，方便后期维护。实验参数调节采用双重冗余调节模式：即独立按键调节加独立光电编码器调节，在一种调节方式失灵的情况启用备用调节方式保证设备的正常使用。</w:t>
            </w:r>
          </w:p>
        </w:tc>
      </w:tr>
      <w:tr w14:paraId="421F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36E29F31">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71</w:t>
            </w:r>
          </w:p>
        </w:tc>
        <w:tc>
          <w:tcPr>
            <w:tcW w:w="695" w:type="pct"/>
            <w:noWrap w:val="0"/>
            <w:vAlign w:val="center"/>
          </w:tcPr>
          <w:p w14:paraId="6670C04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紫外可见分光光度计</w:t>
            </w:r>
          </w:p>
        </w:tc>
        <w:tc>
          <w:tcPr>
            <w:tcW w:w="3929" w:type="pct"/>
            <w:noWrap w:val="0"/>
            <w:vAlign w:val="center"/>
          </w:tcPr>
          <w:p w14:paraId="0067FEBC">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一、性能指标要求：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1、波长范围：190nm～900nm。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2、光学系统：双光束光学系统。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3、工作模式：PC机模式。</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4、软件支持：软件工作站。</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5、波长准确度：±0.3nm(开机自动校准)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6、波长重复性：0.15nm。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7、光谱带宽：0.1nm、0.2nm、0.5nm、1nm、2nm、5nm六档可调。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8、杂散光：0.010%T(220nm,NaI；340nm,NaNo2)，光源转换自动切换(可在320nm～380nm波段范围内任意设定)。</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9、光度方式：透过率，吸光度，反射率，能量。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10、光度范围：吸光度-4.0～4.0Abs。</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11、光度准确度：±0.002Abs(0～0.5Abs)，±0.004Abs(0.5～1.0Abs)，±0.3%T(0～100%T)。</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12、光度重复性：0.001Abs(0～0.5Abs)，0.002Abs(0.5～1.0Abs)，0.15%T(0～100%T)。</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基线平直度：±0.001Abs。</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13、基线漂移：0.0004Abs/h(500nm，0Abs 2小时预热后)。</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14、光度噪声：＜±0.0004Abs(500nm，0Abs 2nm光谱带宽)。</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15、光源：氘灯，钨灯。</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16、光栅：高分辨率衍射全息光栅。</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17、检测器：光电倍增管。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18、数据处理工作站1台：处理器主频不低于2.1GHz不低于20个核心数不少于28线程/不低于16GB内存/不低于2T SATA硬盘及512GSSD固态硬盘/不低于2GB独立显卡/1000M网卡/不小于23寸高亮液晶。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二、功能要求：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1、光源：插座型长寿命钨灯、氘灯更换灯后无须调整。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2、软件系统：windows多文档界面，控制软件，多模式同时显示，测量方式切换瞬间完成。软件遵循GLP和GMP规范，具有多用户管理功能，日志记录功能，质量控制功能。兼容激光、喷墨、点阵打印机。 </w:t>
            </w:r>
            <w:r>
              <w:rPr>
                <w:rFonts w:hint="eastAsia" w:ascii="方正仿宋_GB2312" w:hAnsi="方正仿宋_GB2312" w:eastAsia="方正仿宋_GB2312" w:cs="方正仿宋_GB2312"/>
                <w:color w:val="auto"/>
                <w:sz w:val="21"/>
                <w:szCs w:val="21"/>
                <w:highlight w:val="none"/>
                <w:lang w:eastAsia="zh-CN" w:bidi="ar"/>
              </w:rPr>
              <w:br w:type="textWrapping"/>
            </w:r>
            <w:bookmarkStart w:id="4" w:name="OLE_LINK4"/>
            <w:r>
              <w:rPr>
                <w:rFonts w:hint="eastAsia" w:ascii="方正仿宋_GB2312" w:hAnsi="方正仿宋_GB2312" w:eastAsia="方正仿宋_GB2312" w:cs="方正仿宋_GB2312"/>
                <w:b/>
                <w:bCs/>
                <w:color w:val="auto"/>
                <w:sz w:val="21"/>
                <w:szCs w:val="21"/>
                <w:highlight w:val="none"/>
                <w:lang w:eastAsia="zh-CN" w:bidi="ar"/>
              </w:rPr>
              <w:t>▲</w:t>
            </w:r>
            <w:bookmarkEnd w:id="4"/>
            <w:r>
              <w:rPr>
                <w:rFonts w:hint="eastAsia" w:ascii="方正仿宋_GB2312" w:hAnsi="方正仿宋_GB2312" w:eastAsia="方正仿宋_GB2312" w:cs="方正仿宋_GB2312"/>
                <w:b/>
                <w:bCs/>
                <w:color w:val="auto"/>
                <w:sz w:val="21"/>
                <w:szCs w:val="21"/>
                <w:highlight w:val="none"/>
                <w:lang w:eastAsia="zh-CN" w:bidi="ar"/>
              </w:rPr>
              <w:t>3、可实现多条光谱组合显示为三维谱图，对三维谱图进行光照、着色、分层等效果处理，要求提供上述功能描述的软件功能截图并加盖投标人公章。。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4、光度测量：测量10个波长处的吸光度或透过率并可按设定的公式进行数学计算。还可计算平均值及四则运算结果。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5、光谱扫描：按设定的波长范围进行吸光度或透过率的谱图扫描并可进行各种数据处理，如峰值检出，导数光谱，谱图运算等。 多通道光谱测量，彩色曲线显示与打印， 配各种数据处理功能，能满足各行各业的需求。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6、定量计算：单波长，双波长，三波长及微分定量，定量测定可实现多达20点的1-4次曲线回归，吸光度非线性样品可实现准确测定。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7、时间扫描：可设定1-10个波长处进行吸光度或透过率的时间扫描并可进行各种数据处理，如峰值检出，谱线微分，谱线运算等。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8、结果输出：数据文件和参数文件存取；测量结果可输出至其它文档编辑器或电子表格用以生成测量报告。</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9、扩展功能：可配积分球、固体池架、恒温池架、蠕动泵以及自动进样器。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10、仪器可升级扩展实验记录助手：数据可自动接入LIMS系统（系统提供接入接口），无需手动导入。数字工作站具有数据存储、计算、分析的支撑，实验记录助手可实现数据解析、计算、质控、记录自动生成。</w:t>
            </w:r>
          </w:p>
        </w:tc>
      </w:tr>
      <w:tr w14:paraId="0A70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5" w:type="pct"/>
            <w:noWrap w:val="0"/>
            <w:vAlign w:val="center"/>
          </w:tcPr>
          <w:p w14:paraId="6D0AC457">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72</w:t>
            </w:r>
          </w:p>
        </w:tc>
        <w:tc>
          <w:tcPr>
            <w:tcW w:w="695" w:type="pct"/>
            <w:noWrap w:val="0"/>
            <w:vAlign w:val="center"/>
          </w:tcPr>
          <w:p w14:paraId="42BCFFFF">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准静态d33测量仪</w:t>
            </w:r>
          </w:p>
        </w:tc>
        <w:tc>
          <w:tcPr>
            <w:tcW w:w="3929" w:type="pct"/>
            <w:noWrap w:val="0"/>
            <w:vAlign w:val="center"/>
          </w:tcPr>
          <w:p w14:paraId="3D086354">
            <w:pPr>
              <w:keepNext w:val="0"/>
              <w:keepLines w:val="0"/>
              <w:pageBreakBefore w:val="0"/>
              <w:wordWrap/>
              <w:overflowPunct/>
              <w:topLinePunct w:val="0"/>
              <w:bidi w:val="0"/>
              <w:adjustRightInd w:val="0"/>
              <w:snapToGrid w:val="0"/>
              <w:spacing w:line="520" w:lineRule="exact"/>
              <w:ind w:left="0" w:left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1、d33测量分辨率：不低于1pC/N和0.1pC/N。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2、d33最大测量范围≥10000pC/N。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3、测量不确定度：±2%至±3%（根据不同测量范围和被测试样形状尺寸）。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3、交变力频率/幅度：≥110Hz/0.2-0.3N（分辨率 0.01N）。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4、放电保护方式：放电提示、放电工具和自动放电三重保护。</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5、数据输出功能：交变力幅度、d33测量结果、d33下限设定值和声控状态同时显示。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6、波形输出功能：交变力驱动信号、比较和被测压电信号全波形输出。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7、声提示功能：d33测量结果为负、d33测量结果低于设定值均给出声控提示。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8、测量头≥Ф110</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150。</w:t>
            </w:r>
          </w:p>
        </w:tc>
      </w:tr>
      <w:tr w14:paraId="7347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5000" w:type="pct"/>
            <w:gridSpan w:val="3"/>
            <w:noWrap w:val="0"/>
            <w:vAlign w:val="center"/>
          </w:tcPr>
          <w:p w14:paraId="01C7CEB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val="en-US" w:eastAsia="zh-CN" w:bidi="ar"/>
              </w:rPr>
            </w:pPr>
            <w:r>
              <w:rPr>
                <w:rFonts w:hint="eastAsia" w:ascii="方正仿宋_GB2312" w:hAnsi="方正仿宋_GB2312" w:eastAsia="方正仿宋_GB2312" w:cs="方正仿宋_GB2312"/>
                <w:color w:val="auto"/>
                <w:sz w:val="21"/>
                <w:szCs w:val="21"/>
                <w:highlight w:val="none"/>
                <w:lang w:val="en-US" w:eastAsia="zh-CN" w:bidi="ar"/>
              </w:rPr>
              <w:t>备注：</w:t>
            </w:r>
          </w:p>
          <w:p w14:paraId="59A14D8A">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val="0"/>
                <w:color w:val="auto"/>
                <w:sz w:val="21"/>
                <w:szCs w:val="21"/>
                <w:highlight w:val="none"/>
                <w:lang w:val="en-US" w:eastAsia="zh-CN" w:bidi="ar"/>
              </w:rPr>
            </w:pPr>
            <w:r>
              <w:rPr>
                <w:rFonts w:hint="eastAsia" w:ascii="方正仿宋_GB2312" w:hAnsi="方正仿宋_GB2312" w:eastAsia="方正仿宋_GB2312" w:cs="方正仿宋_GB2312"/>
                <w:color w:val="auto"/>
                <w:sz w:val="21"/>
                <w:szCs w:val="21"/>
                <w:highlight w:val="none"/>
                <w:lang w:val="en-US" w:eastAsia="zh-CN" w:bidi="ar"/>
              </w:rPr>
              <w:t>1、清单中投标人所投设备涉及</w:t>
            </w:r>
            <w:r>
              <w:rPr>
                <w:rFonts w:hint="eastAsia" w:ascii="方正仿宋_GB2312" w:hAnsi="方正仿宋_GB2312" w:eastAsia="方正仿宋_GB2312" w:cs="方正仿宋_GB2312"/>
                <w:color w:val="auto"/>
                <w:sz w:val="21"/>
                <w:szCs w:val="21"/>
                <w:highlight w:val="none"/>
                <w:lang w:eastAsia="zh-CN" w:bidi="ar"/>
              </w:rPr>
              <w:t>数据处理工作站、</w:t>
            </w:r>
            <w:r>
              <w:rPr>
                <w:rFonts w:hint="eastAsia" w:ascii="方正仿宋_GB2312" w:hAnsi="方正仿宋_GB2312" w:eastAsia="方正仿宋_GB2312" w:cs="方正仿宋_GB2312"/>
                <w:color w:val="auto"/>
                <w:sz w:val="21"/>
                <w:szCs w:val="21"/>
                <w:highlight w:val="none"/>
                <w:lang w:val="en-US" w:eastAsia="zh-CN" w:bidi="ar"/>
              </w:rPr>
              <w:t>打印机等产品的须提供节能证书。</w:t>
            </w:r>
          </w:p>
        </w:tc>
      </w:tr>
    </w:tbl>
    <w:p w14:paraId="2B51BF3F">
      <w:pPr>
        <w:spacing w:before="140" w:line="204" w:lineRule="auto"/>
        <w:ind w:left="396"/>
        <w:rPr>
          <w:rFonts w:hint="eastAsia" w:ascii="方正仿宋_GB2312" w:hAnsi="方正仿宋_GB2312" w:eastAsia="方正仿宋_GB2312" w:cs="方正仿宋_GB2312"/>
          <w:color w:val="auto"/>
          <w:spacing w:val="5"/>
          <w:sz w:val="21"/>
          <w:szCs w:val="21"/>
          <w:highlight w:val="none"/>
        </w:rPr>
      </w:pPr>
    </w:p>
    <w:p w14:paraId="202C6C53">
      <w:pPr>
        <w:spacing w:before="141" w:line="204"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pacing w:val="8"/>
          <w:sz w:val="21"/>
          <w:szCs w:val="21"/>
          <w:highlight w:val="none"/>
        </w:rPr>
        <w:t>采购包</w:t>
      </w:r>
      <w:r>
        <w:rPr>
          <w:rFonts w:hint="eastAsia" w:ascii="方正仿宋_GB2312" w:hAnsi="方正仿宋_GB2312" w:eastAsia="方正仿宋_GB2312" w:cs="方正仿宋_GB2312"/>
          <w:color w:val="auto"/>
          <w:spacing w:val="8"/>
          <w:sz w:val="21"/>
          <w:szCs w:val="21"/>
          <w:highlight w:val="none"/>
          <w:lang w:eastAsia="zh-CN"/>
        </w:rPr>
        <w:t>3</w:t>
      </w:r>
      <w:r>
        <w:rPr>
          <w:rFonts w:hint="eastAsia" w:ascii="方正仿宋_GB2312" w:hAnsi="方正仿宋_GB2312" w:eastAsia="方正仿宋_GB2312" w:cs="方正仿宋_GB2312"/>
          <w:color w:val="auto"/>
          <w:spacing w:val="8"/>
          <w:sz w:val="21"/>
          <w:szCs w:val="21"/>
          <w:highlight w:val="none"/>
        </w:rPr>
        <w:t>：</w:t>
      </w:r>
    </w:p>
    <w:p w14:paraId="1BA23A81">
      <w:pPr>
        <w:spacing w:before="115" w:line="199"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6"/>
          <w:sz w:val="21"/>
          <w:szCs w:val="21"/>
          <w:highlight w:val="none"/>
          <w:lang w:eastAsia="zh-CN"/>
        </w:rPr>
        <w:t>标的名称：新能源器件检测实验室设备购置</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486"/>
        <w:gridCol w:w="8398"/>
      </w:tblGrid>
      <w:tr w14:paraId="1D39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2" w:type="pct"/>
            <w:noWrap w:val="0"/>
            <w:vAlign w:val="center"/>
          </w:tcPr>
          <w:p w14:paraId="578A95A4">
            <w:pPr>
              <w:keepNext w:val="0"/>
              <w:keepLines w:val="0"/>
              <w:pageBreakBefore w:val="0"/>
              <w:widowControl w:val="0"/>
              <w:kinsoku/>
              <w:wordWrap/>
              <w:overflowPunct/>
              <w:topLinePunct w:val="0"/>
              <w:autoSpaceDE/>
              <w:autoSpaceDN/>
              <w:bidi w:val="0"/>
              <w:adjustRightInd w:val="0"/>
              <w:snapToGrid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序号</w:t>
            </w:r>
          </w:p>
        </w:tc>
        <w:tc>
          <w:tcPr>
            <w:tcW w:w="696" w:type="pct"/>
            <w:noWrap w:val="0"/>
            <w:vAlign w:val="center"/>
          </w:tcPr>
          <w:p w14:paraId="57B647E0">
            <w:pPr>
              <w:keepNext w:val="0"/>
              <w:keepLines w:val="0"/>
              <w:pageBreakBefore w:val="0"/>
              <w:widowControl w:val="0"/>
              <w:kinsoku/>
              <w:wordWrap/>
              <w:overflowPunct/>
              <w:topLinePunct w:val="0"/>
              <w:autoSpaceDE/>
              <w:autoSpaceDN/>
              <w:bidi w:val="0"/>
              <w:adjustRightInd w:val="0"/>
              <w:snapToGrid w:val="0"/>
              <w:spacing w:line="520" w:lineRule="exact"/>
              <w:ind w:left="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货物名称</w:t>
            </w:r>
          </w:p>
        </w:tc>
        <w:tc>
          <w:tcPr>
            <w:tcW w:w="3931" w:type="pct"/>
            <w:noWrap w:val="0"/>
            <w:vAlign w:val="center"/>
          </w:tcPr>
          <w:p w14:paraId="1FC2FB90">
            <w:pPr>
              <w:keepNext w:val="0"/>
              <w:keepLines w:val="0"/>
              <w:pageBreakBefore w:val="0"/>
              <w:widowControl w:val="0"/>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技术参数</w:t>
            </w:r>
          </w:p>
        </w:tc>
      </w:tr>
      <w:tr w14:paraId="5A56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6C706C84">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1</w:t>
            </w:r>
          </w:p>
        </w:tc>
        <w:tc>
          <w:tcPr>
            <w:tcW w:w="696" w:type="pct"/>
            <w:noWrap w:val="0"/>
            <w:vAlign w:val="center"/>
          </w:tcPr>
          <w:p w14:paraId="58D545CB">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定制实验台</w:t>
            </w:r>
          </w:p>
        </w:tc>
        <w:tc>
          <w:tcPr>
            <w:tcW w:w="3931" w:type="pct"/>
            <w:noWrap w:val="0"/>
            <w:vAlign w:val="center"/>
          </w:tcPr>
          <w:p w14:paraId="24DD7F5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1、钢木结构，主架采用</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1.5mm厚的40*60mm冷轧钢，钢管表面经过磷化、酸化、环氧树脂粉体拷漆处理；</w:t>
            </w:r>
          </w:p>
          <w:p w14:paraId="28F45179">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2、台面为实验室专用12.7mm厚实芯理化板，边缘加厚至</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25.4mm厚；柜体采用</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15mm厚的三聚氰氨板；</w:t>
            </w:r>
          </w:p>
          <w:p w14:paraId="0FC6BA3B">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3、抽屉面板、门面板截面采用</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18mm厚三聚氰胺板；PVC封边；一字型暗拉手；三节滑轨，115度铰链；</w:t>
            </w:r>
          </w:p>
          <w:p w14:paraId="6E66DC4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4、根据实际需要配水槽、试剂架、电源插座；</w:t>
            </w:r>
          </w:p>
          <w:p w14:paraId="6FCDB42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5、根据图纸安装成相应的实验台；</w:t>
            </w:r>
          </w:p>
          <w:p w14:paraId="78938C2F">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6、包含安装试验台所需的水管、阀门、电线等辅助材料</w:t>
            </w:r>
            <w:r>
              <w:rPr>
                <w:rFonts w:hint="eastAsia" w:ascii="方正仿宋_GB2312" w:hAnsi="方正仿宋_GB2312" w:eastAsia="方正仿宋_GB2312" w:cs="方正仿宋_GB2312"/>
                <w:color w:val="auto"/>
                <w:sz w:val="21"/>
                <w:szCs w:val="21"/>
                <w:highlight w:val="none"/>
                <w:lang w:eastAsia="zh-CN" w:bidi="ar"/>
              </w:rPr>
              <w:t>，电路采用4平方线，配有地线，管套保护，分路至插座采用2.5平方线。</w:t>
            </w:r>
            <w:r>
              <w:rPr>
                <w:rFonts w:hint="eastAsia" w:ascii="方正仿宋_GB2312" w:hAnsi="方正仿宋_GB2312" w:eastAsia="方正仿宋_GB2312" w:cs="方正仿宋_GB2312"/>
                <w:b w:val="0"/>
                <w:bCs w:val="0"/>
                <w:color w:val="auto"/>
                <w:sz w:val="21"/>
                <w:szCs w:val="21"/>
                <w:highlight w:val="none"/>
                <w:lang w:eastAsia="zh-CN" w:bidi="ar"/>
              </w:rPr>
              <w:t>；</w:t>
            </w:r>
          </w:p>
          <w:p w14:paraId="7BB36DE8">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7、含水电设施的防渗漏等安全检测；</w:t>
            </w:r>
          </w:p>
          <w:p w14:paraId="760F0AF0">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b/>
                <w:bCs/>
                <w:color w:val="auto"/>
                <w:sz w:val="21"/>
                <w:szCs w:val="21"/>
                <w:highlight w:val="none"/>
                <w:lang w:eastAsia="zh-CN" w:bidi="ar"/>
              </w:rPr>
              <w:t>▲8、实验台所用材料符合环保标准，提供各材料的化学检测，甲醛检测，物理检测等报告。</w:t>
            </w:r>
          </w:p>
          <w:p w14:paraId="3B53E2B7">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bidi="ar"/>
              </w:rPr>
              <w:t>9、所有台柜及水电设施质保三年，提供三年内免费上门维修的承诺函</w:t>
            </w:r>
            <w:r>
              <w:rPr>
                <w:rFonts w:hint="eastAsia" w:ascii="方正仿宋_GB2312" w:hAnsi="方正仿宋_GB2312" w:eastAsia="方正仿宋_GB2312" w:cs="方正仿宋_GB2312"/>
                <w:b/>
                <w:bCs/>
                <w:color w:val="auto"/>
                <w:sz w:val="21"/>
                <w:szCs w:val="21"/>
                <w:highlight w:val="none"/>
                <w:lang w:val="en-US" w:eastAsia="zh-CN" w:bidi="ar"/>
              </w:rPr>
              <w:t>扫描件并加盖投标人公章</w:t>
            </w:r>
            <w:r>
              <w:rPr>
                <w:rFonts w:hint="eastAsia" w:ascii="方正仿宋_GB2312" w:hAnsi="方正仿宋_GB2312" w:eastAsia="方正仿宋_GB2312" w:cs="方正仿宋_GB2312"/>
                <w:color w:val="auto"/>
                <w:sz w:val="21"/>
                <w:szCs w:val="21"/>
                <w:highlight w:val="none"/>
                <w:lang w:eastAsia="zh-CN" w:bidi="ar"/>
              </w:rPr>
              <w:t>。</w:t>
            </w:r>
          </w:p>
        </w:tc>
      </w:tr>
      <w:tr w14:paraId="08E0C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0B113CD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2</w:t>
            </w:r>
          </w:p>
        </w:tc>
        <w:tc>
          <w:tcPr>
            <w:tcW w:w="696" w:type="pct"/>
            <w:noWrap w:val="0"/>
            <w:vAlign w:val="center"/>
          </w:tcPr>
          <w:p w14:paraId="36F9E35D">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匀胶机旋涂仪</w:t>
            </w:r>
          </w:p>
        </w:tc>
        <w:tc>
          <w:tcPr>
            <w:tcW w:w="3931" w:type="pct"/>
            <w:noWrap w:val="0"/>
            <w:vAlign w:val="center"/>
          </w:tcPr>
          <w:p w14:paraId="3EA97E6A">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1、1档调速范围500-8500转/分，匀胶时间0-999秒；2档调速范围1000-8500转/分，匀胶时间0-999秒。</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2、适用</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100mm硅片及其它材料等匀胶。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3、双LED数字显示，带例计时显示，转速稳定度不低于±1%，胶的均匀性不低于±2%。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4、电机功率≥40W。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5、直空泵抽气速率≥60升/分。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6、具有按健互锁功能，面板有控制泵的开关，具有倒计时显示功能。</w:t>
            </w:r>
          </w:p>
        </w:tc>
      </w:tr>
      <w:tr w14:paraId="5805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2DA6D87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default" w:ascii="方正仿宋_GB2312" w:hAnsi="方正仿宋_GB2312" w:eastAsia="方正仿宋_GB2312" w:cs="方正仿宋_GB2312"/>
                <w:snapToGrid/>
                <w:color w:val="auto"/>
                <w:kern w:val="2"/>
                <w:sz w:val="21"/>
                <w:szCs w:val="21"/>
                <w:lang w:val="en-US" w:eastAsia="zh-CN" w:bidi="ar-SA"/>
              </w:rPr>
              <w:t>3</w:t>
            </w:r>
          </w:p>
        </w:tc>
        <w:tc>
          <w:tcPr>
            <w:tcW w:w="696" w:type="pct"/>
            <w:noWrap w:val="0"/>
            <w:vAlign w:val="center"/>
          </w:tcPr>
          <w:p w14:paraId="4FE7E137">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分析天平（万分之一）</w:t>
            </w:r>
          </w:p>
        </w:tc>
        <w:tc>
          <w:tcPr>
            <w:tcW w:w="3931" w:type="pct"/>
            <w:noWrap w:val="0"/>
            <w:vAlign w:val="center"/>
          </w:tcPr>
          <w:p w14:paraId="467BE53C">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1、称量范围≥0-220g。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2、最大称量≥220g。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3、分度值不低于0.1mg。</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4、重复性：±0.0002g。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5、线性：±0.0005g。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6、稳定时间≤5s。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7、内部砝码校准。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8、环境温度10-35℃。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9、触摸显示屏。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10、秤盘直径≥90mm。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11、主体尺寸约350mm*215mm*340mm。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12、重量约6.8kg。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13、电源220V-50HZ  9V/2A。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14、RS-232C数据接口。</w:t>
            </w:r>
          </w:p>
        </w:tc>
      </w:tr>
      <w:tr w14:paraId="01EE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04B5175C">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4</w:t>
            </w:r>
          </w:p>
        </w:tc>
        <w:tc>
          <w:tcPr>
            <w:tcW w:w="696" w:type="pct"/>
            <w:noWrap w:val="0"/>
            <w:vAlign w:val="center"/>
          </w:tcPr>
          <w:p w14:paraId="058A3E46">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电子天平</w:t>
            </w:r>
          </w:p>
        </w:tc>
        <w:tc>
          <w:tcPr>
            <w:tcW w:w="3931" w:type="pct"/>
            <w:noWrap w:val="0"/>
            <w:vAlign w:val="center"/>
          </w:tcPr>
          <w:p w14:paraId="39088F26">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1、称量范围≥220g。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2、可读性(mg)≤0.1。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3、重复性(mg)：±0.1。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4、线性(mg)：±0.2。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5、校准砝码值200g。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6、校准方式：外部校准。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7、秤盘尺寸≥</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90mm。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8、输出接口：RS232。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9、电源：220V/50Hz、110V/60Hz。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10、功耗≥12W。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11、净重≥5.5kg。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12、风罩有效容积(mm)约165*150*200(长*宽*高)。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13、天平外形尺寸(mm)约365*223*338(长*宽*高)。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14、工作相对温度 5℃-40℃，相对湿度 ≤85%。</w:t>
            </w:r>
          </w:p>
        </w:tc>
      </w:tr>
      <w:tr w14:paraId="5BA7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41D972C3">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5</w:t>
            </w:r>
          </w:p>
        </w:tc>
        <w:tc>
          <w:tcPr>
            <w:tcW w:w="696" w:type="pct"/>
            <w:noWrap w:val="0"/>
            <w:vAlign w:val="center"/>
          </w:tcPr>
          <w:p w14:paraId="7B7613DF">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分析天平（十万分之一）</w:t>
            </w:r>
          </w:p>
        </w:tc>
        <w:tc>
          <w:tcPr>
            <w:tcW w:w="3931" w:type="pct"/>
            <w:noWrap w:val="0"/>
            <w:vAlign w:val="center"/>
          </w:tcPr>
          <w:p w14:paraId="42415010">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（一）大量程技术要求</w:t>
            </w:r>
          </w:p>
          <w:p w14:paraId="03B99C0C">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1、称重范围：≤120g。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2、最小显示值：0.1mg。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3、标准偏差：≤0.07mg。</w:t>
            </w:r>
          </w:p>
          <w:p w14:paraId="26E88A18">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4、近似满载时典型重复性：≤0.07mg。</w:t>
            </w:r>
          </w:p>
          <w:p w14:paraId="1BD29CF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5、线性：±0.1 mg。</w:t>
            </w:r>
          </w:p>
          <w:p w14:paraId="5197906B">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6、典型稳定时间≤1.5s。</w:t>
            </w:r>
          </w:p>
          <w:p w14:paraId="16D0FA0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（二）小量程技术要求</w:t>
            </w:r>
          </w:p>
          <w:p w14:paraId="18B31351">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1、称重范围：≤60g。</w:t>
            </w:r>
          </w:p>
          <w:p w14:paraId="57ED7ED6">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2、最小显示值：0.01mg。</w:t>
            </w:r>
          </w:p>
          <w:p w14:paraId="0283C7AF">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3、标准偏差：≤0.02mg。</w:t>
            </w:r>
          </w:p>
          <w:p w14:paraId="4108DC59">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4、近似满载时典型重复性：≤0.03mg</w:t>
            </w:r>
          </w:p>
          <w:p w14:paraId="44DE0D71">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5、线性：±0.1mg。</w:t>
            </w:r>
          </w:p>
          <w:p w14:paraId="191D8CC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6、典型稳定时间≤4s。</w:t>
            </w:r>
          </w:p>
          <w:p w14:paraId="6F9BC577">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（三）通用技术要求</w:t>
            </w:r>
          </w:p>
          <w:p w14:paraId="42CE2D89">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1、校正砝码：机内。</w:t>
            </w:r>
          </w:p>
          <w:p w14:paraId="0B3CBED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2、环境温度：5-40℃。</w:t>
            </w:r>
          </w:p>
          <w:p w14:paraId="472E2F06">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3、符合USP41的最小称样量：40mg</w:t>
            </w:r>
          </w:p>
          <w:p w14:paraId="0BB3A58C">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4、灵敏度对温度的稳定性（PSC位于ON时，10-30℃）：±1ppm/K</w:t>
            </w:r>
          </w:p>
          <w:p w14:paraId="715622C6">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5、称量盘的尺寸及称量室高度：80mm。</w:t>
            </w:r>
          </w:p>
          <w:p w14:paraId="30A2ACE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6、直通视窗：天平内部自带软件，通过一根电缆线直接连接。</w:t>
            </w:r>
          </w:p>
          <w:p w14:paraId="15DF6774">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7、模拟显示：与天平数据显示同步。</w:t>
            </w:r>
          </w:p>
          <w:p w14:paraId="0C3E22C6">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8、比重测定软件、计数、%显示、单位换算。</w:t>
            </w:r>
          </w:p>
          <w:p w14:paraId="7C87300D">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9、采用真正双杠杆单体模块传感器。</w:t>
            </w:r>
          </w:p>
          <w:p w14:paraId="1EE2BCE0">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10、PSC全自动校正(温度和时间触发）。</w:t>
            </w:r>
          </w:p>
          <w:p w14:paraId="72B4D612">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11、IsoCAL功能，依据温度和时间触发的全自动内部校准和调整功能，确保获得准确的称量结果。</w:t>
            </w:r>
          </w:p>
          <w:p w14:paraId="0CC50F8F">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12、用带有导电涂层的玻璃防风罩，减小因静电影响而引起的称量误差。</w:t>
            </w:r>
          </w:p>
          <w:p w14:paraId="25B78451">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13、温度控制背板，有效降低因温度变化而对称重数值产生的影响。</w:t>
            </w:r>
          </w:p>
          <w:p w14:paraId="7C2EF47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14、机壳采用防化学品表面处理，可耐受丙酮，易于清洁。</w:t>
            </w:r>
          </w:p>
          <w:p w14:paraId="1FB5E4E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15、系统带有温度补偿，在不同环境温度下都能获得优异的称重结果。</w:t>
            </w:r>
          </w:p>
          <w:p w14:paraId="76316FF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16、PC直连功能，无需软件即可轻松连接到PC，将时间、称量数值及单位直接传输到电子表格或者文本等格式的文档中。</w:t>
            </w:r>
          </w:p>
          <w:p w14:paraId="4019E804">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17、配置MiniUSB接口，可连接打印机、PC、第二显示器、扫码枪等外设。接口全开放，可轻松连接外部数据管理系统</w:t>
            </w:r>
          </w:p>
          <w:p w14:paraId="6CEE6652">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18、防振等级可调，轻松适应环境条件。</w:t>
            </w:r>
          </w:p>
        </w:tc>
      </w:tr>
      <w:tr w14:paraId="42C7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55AA28ED">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6</w:t>
            </w:r>
          </w:p>
        </w:tc>
        <w:tc>
          <w:tcPr>
            <w:tcW w:w="696" w:type="pct"/>
            <w:noWrap w:val="0"/>
            <w:vAlign w:val="center"/>
          </w:tcPr>
          <w:p w14:paraId="1D5D4861">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电子防潮柜</w:t>
            </w:r>
          </w:p>
        </w:tc>
        <w:tc>
          <w:tcPr>
            <w:tcW w:w="3931" w:type="pct"/>
            <w:noWrap w:val="0"/>
            <w:vAlign w:val="center"/>
          </w:tcPr>
          <w:p w14:paraId="5CDD3A2C">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1、材质：冷轧钢。</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2、除湿范围：10-20%RH。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3、显示：数字显示温度和湿度。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4、容积≥240L。</w:t>
            </w:r>
          </w:p>
        </w:tc>
      </w:tr>
      <w:tr w14:paraId="58B8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4B5D3DA8">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7</w:t>
            </w:r>
          </w:p>
        </w:tc>
        <w:tc>
          <w:tcPr>
            <w:tcW w:w="696" w:type="pct"/>
            <w:noWrap w:val="0"/>
            <w:vAlign w:val="center"/>
          </w:tcPr>
          <w:p w14:paraId="3CE5D662">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超净化双工位手套箱系统</w:t>
            </w:r>
          </w:p>
        </w:tc>
        <w:tc>
          <w:tcPr>
            <w:tcW w:w="3931" w:type="pct"/>
            <w:noWrap w:val="0"/>
            <w:vAlign w:val="center"/>
          </w:tcPr>
          <w:p w14:paraId="796C6CB0">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 xml:space="preserve">1、箱体名义尺寸：长度约2440mm，深度约750mm，高度约900mm；采用304不锈钢，厚度≥3mm； </w:t>
            </w:r>
            <w:r>
              <w:rPr>
                <w:rFonts w:hint="eastAsia" w:ascii="方正仿宋_GB2312" w:hAnsi="方正仿宋_GB2312" w:eastAsia="方正仿宋_GB2312" w:cs="方正仿宋_GB2312"/>
                <w:color w:val="auto"/>
                <w:sz w:val="21"/>
                <w:szCs w:val="21"/>
                <w:highlight w:val="none"/>
                <w:lang w:eastAsia="zh-CN" w:bidi="ar"/>
              </w:rPr>
              <w:br w:type="textWrapping"/>
            </w:r>
            <w:r>
              <w:rPr>
                <w:rStyle w:val="5"/>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b/>
                <w:bCs/>
                <w:color w:val="auto"/>
                <w:sz w:val="21"/>
                <w:szCs w:val="21"/>
                <w:highlight w:val="none"/>
                <w:lang w:eastAsia="zh-CN" w:bidi="ar"/>
              </w:rPr>
              <w:t>2、大小过渡舱集成在箱体侧板上，大过渡舱直径≥360mm，长度≥600mm，小过渡舱直径≥150mm，长度≥300mm，大小过渡舱与箱体的连接方式均为可拆卸式连接，不能焊接于箱体侧板，要求提供大、小过渡舱与箱体连接部位的实物图片并加盖投标人公章。</w:t>
            </w:r>
            <w:r>
              <w:rPr>
                <w:rStyle w:val="5"/>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b/>
                <w:bCs/>
                <w:color w:val="auto"/>
                <w:sz w:val="21"/>
                <w:szCs w:val="21"/>
                <w:highlight w:val="none"/>
                <w:lang w:eastAsia="zh-CN" w:bidi="ar"/>
              </w:rPr>
              <w:t>3、手套箱前窗采用O型密封圈法兰视窗，整体法兰视窗及环状密封槽，采用大型龙门加工中心一刀成型，法兰视窗与箱体采用连续焊接方式，无损探伤检测焊缝，焊缝处无泄漏，实芯的整体环形O型密封圈嵌入在密封槽里，无接缝，真空密封方式，要求提供O型密封圈法兰视窗实物图片及密封结构示意图图纸并加盖投标人公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4、气体纯度：水＜1ppm，氧＜1ppm。</w:t>
            </w:r>
            <w:r>
              <w:rPr>
                <w:rFonts w:hint="eastAsia" w:ascii="方正仿宋_GB2312" w:hAnsi="方正仿宋_GB2312" w:eastAsia="方正仿宋_GB2312" w:cs="方正仿宋_GB2312"/>
                <w:color w:val="auto"/>
                <w:sz w:val="21"/>
                <w:szCs w:val="21"/>
                <w:highlight w:val="none"/>
                <w:lang w:eastAsia="zh-CN" w:bidi="ar"/>
              </w:rPr>
              <w:br w:type="textWrapping"/>
            </w:r>
            <w:r>
              <w:rPr>
                <w:rStyle w:val="5"/>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b/>
                <w:bCs/>
                <w:color w:val="auto"/>
                <w:sz w:val="21"/>
                <w:szCs w:val="21"/>
                <w:highlight w:val="none"/>
                <w:lang w:eastAsia="zh-CN" w:bidi="ar"/>
              </w:rPr>
              <w:t>5、气体控制阀：采用不锈钢电磁集成阀座，要求提供不锈钢集成阀座实物图片并加盖投标人公章。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6、一台氧分析仪：测量范围不小于0～1000ppm，采用ZrO</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传感器，使用寿命长，后期维护成本低，不接受电化学燃料电池传感器。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7、一台水分析仪：测量范围不小于0～500ppm，采用P</w:t>
            </w:r>
            <w:r>
              <w:rPr>
                <w:rFonts w:hint="eastAsia" w:ascii="方正仿宋_GB2312" w:hAnsi="方正仿宋_GB2312" w:eastAsia="方正仿宋_GB2312" w:cs="方正仿宋_GB2312"/>
                <w:color w:val="auto"/>
                <w:sz w:val="21"/>
                <w:szCs w:val="21"/>
                <w:highlight w:val="none"/>
                <w:vertAlign w:val="subscript"/>
                <w:lang w:eastAsia="zh-CN" w:bidi="ar"/>
              </w:rPr>
              <w:t>2</w:t>
            </w:r>
            <w:r>
              <w:rPr>
                <w:rFonts w:hint="eastAsia" w:ascii="方正仿宋_GB2312" w:hAnsi="方正仿宋_GB2312" w:eastAsia="方正仿宋_GB2312" w:cs="方正仿宋_GB2312"/>
                <w:color w:val="auto"/>
                <w:sz w:val="21"/>
                <w:szCs w:val="21"/>
                <w:highlight w:val="none"/>
                <w:lang w:eastAsia="zh-CN" w:bidi="ar"/>
              </w:rPr>
              <w:t>O</w:t>
            </w:r>
            <w:r>
              <w:rPr>
                <w:rFonts w:hint="eastAsia" w:ascii="方正仿宋_GB2312" w:hAnsi="方正仿宋_GB2312" w:eastAsia="方正仿宋_GB2312" w:cs="方正仿宋_GB2312"/>
                <w:color w:val="auto"/>
                <w:sz w:val="21"/>
                <w:szCs w:val="21"/>
                <w:highlight w:val="none"/>
                <w:vertAlign w:val="subscript"/>
                <w:lang w:eastAsia="zh-CN" w:bidi="ar"/>
              </w:rPr>
              <w:t>5</w:t>
            </w:r>
            <w:r>
              <w:rPr>
                <w:rFonts w:hint="eastAsia" w:ascii="方正仿宋_GB2312" w:hAnsi="方正仿宋_GB2312" w:eastAsia="方正仿宋_GB2312" w:cs="方正仿宋_GB2312"/>
                <w:color w:val="auto"/>
                <w:sz w:val="21"/>
                <w:szCs w:val="21"/>
                <w:highlight w:val="none"/>
                <w:lang w:eastAsia="zh-CN" w:bidi="ar"/>
              </w:rPr>
              <w:t>传感器，水探头可以通过清洗再生程序恢复初始状态，可重复使用。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8、一套净化系统：阀门控制，净化材料可再生，且再生过程自动控制，自动除水除氧功能。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9、一套快换有机溶剂吸附器，填充活性炭与活性氧化铝材料，有效吸附有机溶剂气氛。</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10、一台真空泵：可手动或通过PLC启动，流量≥12m</w:t>
            </w:r>
            <w:r>
              <w:rPr>
                <w:rFonts w:hint="eastAsia" w:ascii="方正仿宋_GB2312" w:hAnsi="方正仿宋_GB2312" w:eastAsia="方正仿宋_GB2312" w:cs="方正仿宋_GB2312"/>
                <w:color w:val="auto"/>
                <w:sz w:val="21"/>
                <w:szCs w:val="21"/>
                <w:highlight w:val="none"/>
                <w:vertAlign w:val="superscript"/>
                <w:lang w:eastAsia="zh-CN" w:bidi="ar"/>
              </w:rPr>
              <w:t>3</w:t>
            </w:r>
            <w:r>
              <w:rPr>
                <w:rFonts w:hint="eastAsia" w:ascii="方正仿宋_GB2312" w:hAnsi="方正仿宋_GB2312" w:eastAsia="方正仿宋_GB2312" w:cs="方正仿宋_GB2312"/>
                <w:color w:val="auto"/>
                <w:sz w:val="21"/>
                <w:szCs w:val="21"/>
                <w:highlight w:val="none"/>
                <w:lang w:eastAsia="zh-CN" w:bidi="ar"/>
              </w:rPr>
              <w:t>/h，可对过渡舱抽真空，并保持箱体压力平衡，真空泵极限真空度≤2×10</w:t>
            </w:r>
            <w:r>
              <w:rPr>
                <w:rFonts w:hint="eastAsia" w:ascii="方正仿宋_GB2312" w:hAnsi="方正仿宋_GB2312" w:eastAsia="方正仿宋_GB2312" w:cs="方正仿宋_GB2312"/>
                <w:color w:val="auto"/>
                <w:sz w:val="21"/>
                <w:szCs w:val="21"/>
                <w:highlight w:val="none"/>
                <w:vertAlign w:val="superscript"/>
                <w:lang w:eastAsia="zh-CN" w:bidi="ar"/>
              </w:rPr>
              <w:t>-3</w:t>
            </w:r>
            <w:r>
              <w:rPr>
                <w:rFonts w:hint="eastAsia" w:ascii="方正仿宋_GB2312" w:hAnsi="方正仿宋_GB2312" w:eastAsia="方正仿宋_GB2312" w:cs="方正仿宋_GB2312"/>
                <w:color w:val="auto"/>
                <w:sz w:val="21"/>
                <w:szCs w:val="21"/>
                <w:highlight w:val="none"/>
                <w:lang w:eastAsia="zh-CN" w:bidi="ar"/>
              </w:rPr>
              <w:t>mbar。</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11、循环能力：集成风机流量≥90m</w:t>
            </w:r>
            <w:r>
              <w:rPr>
                <w:rFonts w:hint="eastAsia" w:ascii="方正仿宋_GB2312" w:hAnsi="方正仿宋_GB2312" w:eastAsia="方正仿宋_GB2312" w:cs="方正仿宋_GB2312"/>
                <w:color w:val="auto"/>
                <w:sz w:val="21"/>
                <w:szCs w:val="21"/>
                <w:highlight w:val="none"/>
                <w:vertAlign w:val="superscript"/>
                <w:lang w:eastAsia="zh-CN" w:bidi="ar"/>
              </w:rPr>
              <w:t>3</w:t>
            </w:r>
            <w:r>
              <w:rPr>
                <w:rFonts w:hint="eastAsia" w:ascii="方正仿宋_GB2312" w:hAnsi="方正仿宋_GB2312" w:eastAsia="方正仿宋_GB2312" w:cs="方正仿宋_GB2312"/>
                <w:color w:val="auto"/>
                <w:sz w:val="21"/>
                <w:szCs w:val="21"/>
                <w:highlight w:val="none"/>
                <w:lang w:eastAsia="zh-CN" w:bidi="ar"/>
              </w:rPr>
              <w:t>/h，具有自动变频控制功能。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12、配高纯氩气1瓶（含气瓶），氩氢混合气1瓶（含气瓶），气瓶柜1个，相应的气体减压阀和安全规范的气体管路。</w:t>
            </w:r>
          </w:p>
        </w:tc>
      </w:tr>
      <w:tr w14:paraId="6F08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4F0BA899">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8</w:t>
            </w:r>
          </w:p>
        </w:tc>
        <w:tc>
          <w:tcPr>
            <w:tcW w:w="696" w:type="pct"/>
            <w:noWrap w:val="0"/>
            <w:vAlign w:val="center"/>
          </w:tcPr>
          <w:p w14:paraId="17E55BA7">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金相磨抛一体机</w:t>
            </w:r>
          </w:p>
        </w:tc>
        <w:tc>
          <w:tcPr>
            <w:tcW w:w="3931" w:type="pct"/>
            <w:noWrap w:val="0"/>
            <w:vAlign w:val="center"/>
          </w:tcPr>
          <w:p w14:paraId="0A5672BD">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1、研磨盘直径≥</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203mm。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★2、研磨盘转速≥0-1500r/min（无级调速）。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3、定速设置（4档定速）：450r/min、700r/min、900r/min、1400r/min。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4、输入功率≥0.6KW（伺服电机），静音电机。</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5、磨抛盘转向：顺时针或逆时针可调。</w:t>
            </w:r>
          </w:p>
          <w:p w14:paraId="15A962B5">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b w:val="0"/>
                <w:bCs w:val="0"/>
                <w:color w:val="auto"/>
                <w:sz w:val="21"/>
                <w:szCs w:val="21"/>
                <w:highlight w:val="none"/>
                <w:lang w:eastAsia="zh-CN" w:bidi="ar"/>
              </w:rPr>
              <w:t>6、防水防污。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7、其他功能：配备防溅水装置。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8、电源：单相AC220V 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9、净重≥26.5kg。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10、测试样品：测试用金相试样。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11、附件：抛光布。</w:t>
            </w:r>
          </w:p>
        </w:tc>
      </w:tr>
      <w:tr w14:paraId="5EAE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179AC303">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9</w:t>
            </w:r>
          </w:p>
        </w:tc>
        <w:tc>
          <w:tcPr>
            <w:tcW w:w="696" w:type="pct"/>
            <w:noWrap w:val="0"/>
            <w:vAlign w:val="center"/>
          </w:tcPr>
          <w:p w14:paraId="58C3F131">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金相制样操作台</w:t>
            </w:r>
          </w:p>
        </w:tc>
        <w:tc>
          <w:tcPr>
            <w:tcW w:w="3931" w:type="pct"/>
            <w:noWrap w:val="0"/>
            <w:vAlign w:val="center"/>
          </w:tcPr>
          <w:p w14:paraId="05EB4F9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1、水池操作台：采用四周钢架结构，尺寸约高85</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*宽75</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*100</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（两工位共用一个水池）, 腐蚀台面采用12.7mm厚纤思板，耐酸碱、防腐蚀，台面需开一个水池用方孔，一个下水圆孔，台面三面围边（防水），PP 水槽：尺寸约550*450*300mm；实验室专用PP高分子材料加深加厚水槽，台下盆式安装，耐酸碱防腐蚀，带过滤网。钢架为60*40*1.2mm冷轧钢板焊接+部份螺丝固定成型，表面环氧树脂喷涂。柜体采用内镶嵌式，固定在框架内，柜体为18mm厚灰色三聚氰胺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2、抛光操作台：采用四周钢架结构，尺寸约高69</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*宽75</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*43</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低台后面留有设备管路安装孔，台面上开有上水孔，高低台之间及后侧都安装封板，全封闭，12.7mm厚实心理化板台面，钢架为60*40*1.2mm冷轧钢板焊接+部份螺丝固定成型，表面环氧树脂喷涂。柜体采用内镶嵌式，固定在框架内，柜体为18mm厚灰色三聚氰胺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3、手磨操作台：采用四周钢架结构，尺寸约高85</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*宽75</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*45</w:t>
            </w:r>
            <w:r>
              <w:rPr>
                <w:rFonts w:hint="eastAsia" w:ascii="方正仿宋_GB2312" w:hAnsi="方正仿宋_GB2312" w:eastAsia="方正仿宋_GB2312" w:cs="方正仿宋_GB2312"/>
                <w:color w:val="auto"/>
                <w:sz w:val="21"/>
                <w:szCs w:val="21"/>
                <w:highlight w:val="none"/>
                <w:lang w:val="en-US" w:eastAsia="zh-CN" w:bidi="ar"/>
              </w:rPr>
              <w:t>cm</w:t>
            </w:r>
            <w:r>
              <w:rPr>
                <w:rFonts w:hint="eastAsia" w:ascii="方正仿宋_GB2312" w:hAnsi="方正仿宋_GB2312" w:eastAsia="方正仿宋_GB2312" w:cs="方正仿宋_GB2312"/>
                <w:color w:val="auto"/>
                <w:sz w:val="21"/>
                <w:szCs w:val="21"/>
                <w:highlight w:val="none"/>
                <w:lang w:eastAsia="zh-CN" w:bidi="ar"/>
              </w:rPr>
              <w:t>，12.7mm厚实心理化板台面。右侧台面上铺一层10mm钢化玻璃。钢架为60*40*1.2mm冷轧钢板焊接+部份螺丝固定成型，表面环氧树脂喷涂。柜体为18mm厚灰色三聚氰胺板，柜体采用内镶嵌式，固定在框架内。抽屉使用三节滑轨，阻尼合页、大弯拉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4、钢玻试剂架：采用5根立柱，表面环氧树脂喷涂，中间三根立柱每根立柱上含1个插座，外侧两根立柱不带插座，层板单层结构，层板为钢化玻璃。两操作台之间5mm有机玻璃隔板。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5、水电安装：按实验室现场专业设计。上水管路采用PP-R材质，暗藏于操作台检修通道内，每个工位配置角阀，每个工位配置排水口，都安装在指定位检修位，用于接驳磨抛机。电路采用4平方线，配有地线，管套保护，分路至插座采用2.5平方线。</w:t>
            </w:r>
            <w:r>
              <w:rPr>
                <w:rFonts w:hint="eastAsia" w:ascii="方正仿宋_GB2312" w:hAnsi="方正仿宋_GB2312" w:eastAsia="方正仿宋_GB2312" w:cs="方正仿宋_GB2312"/>
                <w:color w:val="auto"/>
                <w:sz w:val="21"/>
                <w:szCs w:val="21"/>
                <w:highlight w:val="none"/>
                <w:lang w:eastAsia="zh-CN" w:bidi="ar"/>
              </w:rPr>
              <w:br w:type="textWrapping"/>
            </w:r>
            <w:r>
              <w:rPr>
                <w:rStyle w:val="5"/>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b/>
                <w:bCs/>
                <w:color w:val="auto"/>
                <w:sz w:val="21"/>
                <w:szCs w:val="21"/>
                <w:highlight w:val="none"/>
                <w:lang w:eastAsia="zh-CN" w:bidi="ar"/>
              </w:rPr>
              <w:t>6、实验台所用材料符合环保标准，提供各材料的化学检测，甲醛检测，物理检测等报告。</w:t>
            </w:r>
          </w:p>
          <w:p w14:paraId="2FB7C4C0">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7、根据图纸安装成相应的实验台；</w:t>
            </w:r>
          </w:p>
          <w:p w14:paraId="4C40D9C2">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b w:val="0"/>
                <w:bCs w:val="0"/>
                <w:color w:val="auto"/>
                <w:sz w:val="21"/>
                <w:szCs w:val="21"/>
                <w:highlight w:val="none"/>
                <w:lang w:eastAsia="zh-CN" w:bidi="ar"/>
              </w:rPr>
            </w:pPr>
            <w:r>
              <w:rPr>
                <w:rFonts w:hint="eastAsia" w:ascii="方正仿宋_GB2312" w:hAnsi="方正仿宋_GB2312" w:eastAsia="方正仿宋_GB2312" w:cs="方正仿宋_GB2312"/>
                <w:b w:val="0"/>
                <w:bCs w:val="0"/>
                <w:color w:val="auto"/>
                <w:sz w:val="21"/>
                <w:szCs w:val="21"/>
                <w:highlight w:val="none"/>
                <w:lang w:eastAsia="zh-CN" w:bidi="ar"/>
              </w:rPr>
              <w:t>8、含水电设施的防渗漏等安全检测；</w:t>
            </w:r>
          </w:p>
          <w:p w14:paraId="10748709">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bidi="ar"/>
              </w:rPr>
              <w:t>9、所有台柜及水电设施质保三年，三年内免费上门维修</w:t>
            </w:r>
            <w:r>
              <w:rPr>
                <w:rFonts w:hint="eastAsia" w:ascii="方正仿宋_GB2312" w:hAnsi="方正仿宋_GB2312" w:eastAsia="方正仿宋_GB2312" w:cs="方正仿宋_GB2312"/>
                <w:b/>
                <w:bCs/>
                <w:color w:val="auto"/>
                <w:sz w:val="21"/>
                <w:szCs w:val="21"/>
                <w:highlight w:val="none"/>
                <w:lang w:val="en-US" w:eastAsia="zh-CN" w:bidi="ar"/>
              </w:rPr>
              <w:t>的承诺函扫描件并加盖投标人公章</w:t>
            </w:r>
            <w:r>
              <w:rPr>
                <w:rFonts w:hint="eastAsia" w:ascii="方正仿宋_GB2312" w:hAnsi="方正仿宋_GB2312" w:eastAsia="方正仿宋_GB2312" w:cs="方正仿宋_GB2312"/>
                <w:b/>
                <w:bCs/>
                <w:color w:val="auto"/>
                <w:sz w:val="21"/>
                <w:szCs w:val="21"/>
                <w:highlight w:val="none"/>
                <w:lang w:eastAsia="zh-CN" w:bidi="ar"/>
              </w:rPr>
              <w:t>。</w:t>
            </w:r>
          </w:p>
        </w:tc>
      </w:tr>
      <w:tr w14:paraId="3D0F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3E9753C6">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10</w:t>
            </w:r>
          </w:p>
        </w:tc>
        <w:tc>
          <w:tcPr>
            <w:tcW w:w="696" w:type="pct"/>
            <w:noWrap w:val="0"/>
            <w:vAlign w:val="center"/>
          </w:tcPr>
          <w:p w14:paraId="1861F8BA">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转轮除湿机</w:t>
            </w:r>
          </w:p>
        </w:tc>
        <w:tc>
          <w:tcPr>
            <w:tcW w:w="3931" w:type="pct"/>
            <w:noWrap w:val="0"/>
            <w:vAlign w:val="center"/>
          </w:tcPr>
          <w:p w14:paraId="221F453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1、除湿量：≥1.25kg/h。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2、电源：220V/50Hz。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3、功率范围：7-11A。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4、处理风量：≥300m</w:t>
            </w:r>
            <w:r>
              <w:rPr>
                <w:rFonts w:hint="eastAsia" w:ascii="方正仿宋_GB2312" w:hAnsi="方正仿宋_GB2312" w:eastAsia="方正仿宋_GB2312" w:cs="方正仿宋_GB2312"/>
                <w:color w:val="auto"/>
                <w:sz w:val="21"/>
                <w:szCs w:val="21"/>
                <w:highlight w:val="none"/>
                <w:vertAlign w:val="superscript"/>
                <w:lang w:eastAsia="zh-CN" w:bidi="ar"/>
              </w:rPr>
              <w:t>3</w:t>
            </w:r>
            <w:r>
              <w:rPr>
                <w:rFonts w:hint="eastAsia" w:ascii="方正仿宋_GB2312" w:hAnsi="方正仿宋_GB2312" w:eastAsia="方正仿宋_GB2312" w:cs="方正仿宋_GB2312"/>
                <w:color w:val="auto"/>
                <w:sz w:val="21"/>
                <w:szCs w:val="21"/>
                <w:highlight w:val="none"/>
                <w:lang w:eastAsia="zh-CN" w:bidi="ar"/>
              </w:rPr>
              <w:t>/h。</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5、机组外余压：＞300Pa。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6、适用温度</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-10~55°C。</w:t>
            </w:r>
          </w:p>
        </w:tc>
      </w:tr>
      <w:tr w14:paraId="48E4F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2A456627">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11</w:t>
            </w:r>
          </w:p>
        </w:tc>
        <w:tc>
          <w:tcPr>
            <w:tcW w:w="696" w:type="pct"/>
            <w:noWrap w:val="0"/>
            <w:vAlign w:val="center"/>
          </w:tcPr>
          <w:p w14:paraId="060E52A1">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智能自动金相镶嵌机</w:t>
            </w:r>
          </w:p>
        </w:tc>
        <w:tc>
          <w:tcPr>
            <w:tcW w:w="3931" w:type="pct"/>
            <w:noWrap w:val="0"/>
            <w:vAlign w:val="center"/>
          </w:tcPr>
          <w:p w14:paraId="34B1EC8C">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1、要求台式采用PLC控制，配有彩色触摸屏。</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2、要求自动镶嵌，自动（液压）加泄压，自动控温、冷却，试样自动升降。</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3、试样规格≥30mm。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4、加热功率≥1300W。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5、温度范围：室温-250℃。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6、要求采用液压加载压力。</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7、加温时间：0-99分（可调）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8、重量≥30KG。</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9、要求配镶嵌模具一套、镶嵌料一桶（≥500mL）、循环水箱一台。</w:t>
            </w:r>
          </w:p>
        </w:tc>
      </w:tr>
      <w:tr w14:paraId="0F07D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11153D81">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12</w:t>
            </w:r>
          </w:p>
        </w:tc>
        <w:tc>
          <w:tcPr>
            <w:tcW w:w="696" w:type="pct"/>
            <w:noWrap w:val="0"/>
            <w:vAlign w:val="center"/>
          </w:tcPr>
          <w:p w14:paraId="434A38BB">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脉冲电镀电源</w:t>
            </w:r>
          </w:p>
        </w:tc>
        <w:tc>
          <w:tcPr>
            <w:tcW w:w="3931" w:type="pct"/>
            <w:noWrap w:val="0"/>
            <w:vAlign w:val="center"/>
          </w:tcPr>
          <w:p w14:paraId="0D68D02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1、源测精度最高0.03%。</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2、支持直流、脉冲工作模式。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3、最大电压30V。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4、最大直流4A。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5、最大脉冲电流30A。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6、最小电流分辨率1pA。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7、最小脉宽200</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8、四象限工作区间。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9、支持二线，四线制测试模式。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10、支持GUARD保护。</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11、支持IV曲线扫描。</w:t>
            </w:r>
          </w:p>
        </w:tc>
      </w:tr>
      <w:tr w14:paraId="40F3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656D938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13</w:t>
            </w:r>
          </w:p>
        </w:tc>
        <w:tc>
          <w:tcPr>
            <w:tcW w:w="696" w:type="pct"/>
            <w:noWrap w:val="0"/>
            <w:vAlign w:val="center"/>
          </w:tcPr>
          <w:p w14:paraId="511A06ED">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电化学工作站</w:t>
            </w:r>
          </w:p>
        </w:tc>
        <w:tc>
          <w:tcPr>
            <w:tcW w:w="3931" w:type="pct"/>
            <w:noWrap w:val="0"/>
            <w:vAlign w:val="center"/>
          </w:tcPr>
          <w:p w14:paraId="047955CF">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一、恒电位仪：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1、零阻电流计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2、2，3，4电极结构</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3、浮动地线或实地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4、最大电位范围：±10 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5、最大电流：±250mA 连续，±300mA峰值</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6、槽压：±13V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7、恒电位仪上升时间：小于1ms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8、恒电位仪带宽（-3分贝）：1MHz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9、所加电位范围：±10mV，±50mV，±100mV，±650mV，±3.276V，±6.553V，±10V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10、所加电位分辨：电位范围的0.0015%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11、所加电位准确度：±1mV,±满量程的0.01%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12、所加电位噪声：＜10mV均方根植</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13、测量电流范围：±10pA至±0.25A，12量程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14、测量电流分辨：电流量程的0.0015%，最低0.3fA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15、电流测量准确度：电流灵敏度1e-3A/V至1e-7A/V时为0.2%，其他范围为1%。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16、输入偏置电流：＜10pA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二、恒电流仪：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1、恒电流范围：0.3nA–250mA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2、所加电流分辨率：电流范围的0.03%</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3、测量电位范围：±0.025V，±0.1V，±0.25V，±1V，±2.5V，±10V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4、测量电位分辨率：测量范围的0.0015%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5、所加电流准确度：±20pA，电流3e-7A至3e-3A时为0.3%，其他范围为1%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三、电位计：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1、参比电极输入阻抗：1e12欧姆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2、参比电极输入带宽：10MHz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3、参比电极输入偏置电流：≤10pA @ 25°C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四、波形发生和数据获得系统：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1、快速信号发生更新速率：10MHz，16位分辨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2、快速数据采集系统：双通道16位分辨ADC，同步采样速率2.5M赫兹</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3、外部信号记录通道最高采样速率2.5MHz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五、实验参数：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1、CV和LSV扫描速度：0.000001V/s至10,000V/s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2、扫描时的电位增量：0.1mV（当扫速为1000V/s时）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3、CA和CC的脉冲宽度：0.0001至1000sec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4、CA和CC的最小采样间隔：0.4ms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5、CC模拟积分器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6、DPV和NPV的脉冲宽度：0.001至10sec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7、SWV频率：1Hz至100kHz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8、i-t的最小采样间隔：0.4ms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9、ACV频率范围：0.1Hz至10kHz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10、SHACV频率范围：0.1Hz至5kHz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11、FTACV频率范围：0.1Hz至50Hz，可同时获取基波，二次谐波，三次谐波，四次谐波，五次谐波，六次谐波的ACV数据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12、交流阻抗：0.00001Hz至3MHz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13、交流阻抗波形幅度：0.00001V至0.7V均方根值</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六、其他：</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1、自动或手动iR降补偿（正反馈和电流中断法）</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2、电流测量偏置：满量程，16位分辨，0.003% 准确度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3、电位测量偏置：±10V，16位分辨，0.003% 准确度</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4、外部电位输入</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5、电位和电流的模拟输出</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6、可控电位滤波器的截止频率：1.5MHz，150KHz，15KHz，1.5KHz，150Hz，15Hz，1.5Hz，0.15Hz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7、可控信号滤波器的截止频率：1.5MHz，150KHz，15KHz，1.5KHz，150Hz，15Hz，1.5Hz，0.15Hz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8、旋转电极控制电压输出（CHI630F以上）：0-10V对用于0-10000rpm的转速，16位分辨，0.003%准确度，需要某些旋转电极装置才能工作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9、通过宏命令可以控制数字输入输出线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10、内闪存储器可迅速更新程序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11、USB口数据通讯</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12、电解池控制：通氮，搅拌，敲击（需要特殊电解池系统）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13、CV数字模拟器和拟合器。定义反应机理（CHI630F以上）或预定义反应机理（其他型号）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14、交流阻抗模拟器和拟合器（具有交流阻抗测量功能的型号）</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15、最大数据长度：256,000-16,384,000点可选择</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七、数据处理工作站：处理器主频不低于2.1GHz不低于20个核心数不少于28线程/不低于16GB内存/不低于2T SATA硬盘及512GSSD固态硬盘/不低于2GB独立显卡/1000M网卡/不小于23寸高亮液晶。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八、高速数据处理工作站：6台电化学工作站共配1台高速数据处理工作站，不少于2颗处理器，单颗主频不低于2.8GHz不低于48个核心数不少于96线程/不低于128GB 3200MHz内存/不低于4T SATA硬盘及500GSSD固态硬盘/集成显卡/1000M网卡/不小于27寸高亮液晶/配键鼠。</w:t>
            </w:r>
          </w:p>
        </w:tc>
      </w:tr>
      <w:tr w14:paraId="76DF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393143E7">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14</w:t>
            </w:r>
          </w:p>
        </w:tc>
        <w:tc>
          <w:tcPr>
            <w:tcW w:w="696" w:type="pct"/>
            <w:noWrap w:val="0"/>
            <w:vAlign w:val="center"/>
          </w:tcPr>
          <w:p w14:paraId="5F483E82">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高频电化学工作站</w:t>
            </w:r>
          </w:p>
        </w:tc>
        <w:tc>
          <w:tcPr>
            <w:tcW w:w="3931" w:type="pct"/>
            <w:noWrap w:val="0"/>
            <w:vAlign w:val="center"/>
          </w:tcPr>
          <w:p w14:paraId="309B0406">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一）硬件参数指标：</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1、恒电位电位控制范围：±10V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2、恒电流控制范围：±2.0A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3、电位控制精度：0.1%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4、电流控制精度：0.1%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5、电位分辨率：1mV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6、电流灵敏度：1pA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7、电位上升时间：1mS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8、参比电极输入阻抗：1013</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||8pF</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9、电流量程：2nA～2 A ， 共10档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10、槽压：±30V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11、最大输出电流：2.0A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12、CV 和LSV扫描速度：0.001mV～10V/s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13、CA和CC脉冲宽度：0.0001～65000s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14、电流扫描增量：1mA @1A/mS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15、电位扫描时电位增量：0.076mV @1V/mS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16、SWV频率：0.001～100KHz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17、DPV和NPV脉冲宽度：0.0001～1000s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18、AD数据采集：16bit@1MHz, 20bit @1KHz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19、DA分辨率：16bit, 建立时间：1mS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20、CV的最小电位增量：0.020mV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21、IMP频率：10</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Hz~5MHz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22、低通滤波器：8段可编程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23、电流与电位量程：自动设置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24、接口通讯模式：USB2.0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二）电化学阻抗功能指标：</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1、信号发生器：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1.1、频率响应：10uHz~5MHz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1.2、频率精确度：0.005%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1.3、交流信号幅值：1mV~2500mV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1.4、信号分辨率：0.1mV RMS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1.5、直流偏压：-10~+10V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1.6、DDS输出阻抗：50</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1.7、波形：正弦波，三角波，方波</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1.8、正弦波失真：&lt;1%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1.9、扫描方式：对数/线性，增加/下降</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2、信号分析器：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2.1、最小积分时间：10mS 或循环的最长时间</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2.2、最大积分时间：106个循环或者105S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2.3、测量时间延迟：0~105秒</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3、直流偏置补偿：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3.1、电位自动补偿范围：-10V~+10V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3.2、电流补偿范围：-1A~+1A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3.3、带宽调整(Bandwidth) ：自动或手动设置，共8级可调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三）测量与控制软件功能要求：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1、稳态极化：开路电位测量（OCP）、恒电位极化（I-t曲线)、恒电流极化、动电位扫描（TAFEL曲线）、动电流扫描（DGP）；</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2、暂态极化：任意恒电位阶梯波、任意恒电流阶梯波、多电位阶跃（VSTEP）、多电流阶跃；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3、计时分析：计时电位法（CP）、计时电流法（CA）、计时电量法（CC）；</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伏安分析：线性扫描伏安法（LSV）#¬¬、线性循环伏安法（CV）、阶梯循环伏安法（SCV）#¬¬、方波伏安法（SWV）#、差分脉冲伏安法（DPV）#、常规脉冲伏安法（NPV）#、常规差分脉冲伏安法（DNPV）#、差分脉冲电流检测法（DPA）、双差分脉冲电流检测法（DDPA）、三脉冲电流检测法（TPA）、积分脉冲电流检测法（IPAD）、交流伏安法（ACV）#、二次谐波交流伏安（SHACV）、傅里叶变换交流伏安（FTACV）（标#号的方法包括相应的溶出伏安分析方法）；</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5、交流阻抗：电化学阻抗（EIS）～频率扫描、电化学阻抗（EIS）～时间扫描、电化学阻抗（EIS）～电位扫描（Mott-Schottky曲线）、恒流阻抗测试；</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6、腐蚀测量：动电位再活化法（EPR）、电化学噪声（EN）、电偶腐蚀测量（ZRA）、氢扩散测试、晶间腐蚀测量；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7、电池测试：电池充放电测试、恒电流充放电、恒电流滴定GITT、恒电位滴定PITT；</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8、其他：圆盘电极测试以及转速控制、溶液电阻测量（IR降）、溶液电阻正反馈补偿（IR补偿）；，</w:t>
            </w:r>
            <w:r>
              <w:rPr>
                <w:rFonts w:hint="eastAsia" w:ascii="方正仿宋_GB2312" w:hAnsi="方正仿宋_GB2312" w:eastAsia="方正仿宋_GB2312" w:cs="方正仿宋_GB2312"/>
                <w:color w:val="auto"/>
                <w:sz w:val="21"/>
                <w:szCs w:val="21"/>
                <w:highlight w:val="none"/>
                <w:lang w:eastAsia="zh-CN" w:bidi="ar"/>
              </w:rPr>
              <w:br w:type="textWrapping"/>
            </w:r>
            <w:r>
              <w:rPr>
                <w:rStyle w:val="5"/>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b/>
                <w:bCs/>
                <w:color w:val="auto"/>
                <w:sz w:val="21"/>
                <w:szCs w:val="21"/>
                <w:highlight w:val="none"/>
                <w:lang w:eastAsia="zh-CN" w:bidi="ar"/>
              </w:rPr>
              <w:t>9、扩展模块：具备FFT频谱分析、丝束电极阻抗分析模块，要求提供上述功能描述的软件功能截图并加盖投标人公章。。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四）数据处理工作站：处理器主频不低于2.1GHz不低于20个核心数不少于28线程/不低于16GB内存/不低于2T SATA硬盘及512GSSD固态硬盘/不低于2GB独立显卡/1000M网卡/不小于23寸高亮液晶。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五）配置要求：仪器主机1台、数据处理工作站1台、测试与分析软件1套、电源线/USB数据线各1条、电极电缆线（含噪声测量线）1条、模拟电解池1个（仪器自检器件）。</w:t>
            </w:r>
          </w:p>
        </w:tc>
      </w:tr>
      <w:tr w14:paraId="5A2C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1D0BE311">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15</w:t>
            </w:r>
          </w:p>
        </w:tc>
        <w:tc>
          <w:tcPr>
            <w:tcW w:w="696" w:type="pct"/>
            <w:noWrap w:val="0"/>
            <w:vAlign w:val="center"/>
          </w:tcPr>
          <w:p w14:paraId="79D765F6">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扣电测试恒温一体箱</w:t>
            </w:r>
          </w:p>
        </w:tc>
        <w:tc>
          <w:tcPr>
            <w:tcW w:w="3931" w:type="pct"/>
            <w:noWrap w:val="0"/>
            <w:vAlign w:val="center"/>
          </w:tcPr>
          <w:p w14:paraId="13E17295">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1、电池高温测试箱是专用于电池测试系统等锂电池产品的具有特殊结构测试箱。具有定制的电池托架，以及多重温度保护等功能。可以长周期无间断，多温度点，平衡式无霜控制。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2、测试设备与温箱合二为一。</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3、测试箱后方配可穿线测试孔（直径为50mm）不少于4个。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4、配不少于4层用于夹电池的隔板（隔板配绝缘型垫板）。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5、工作室采用镜面不锈钢板制成。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6、工作室内配有照明装置。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7、工作室内装有风机形成强制对流。</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8、外箱表面喷塑处理。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9、测试箱门为复门设计，内门为钢化玻璃，可直接观察工作室内培养物情况，外门采用磁性门封，密封性好。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10、装有漏电保护器。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11、装有辅助温控器，确保在主温控失去控制的情况下，产品还能够正常工作(针对加热)。</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12、具有冷热自动控制功能，采用压缩机双制冷系统。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13、温度控制，大屏 LCD 液晶显示，菜单式操作，多段程序控制技术。</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14、编程步数：99个周期的程式，每周期分30段，每段99小时99分钟的循环步骤。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15、USB 数据接口，用于连接电脑，用电脑显示、打印温度和时间数据。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16、控制面板安装在外门上。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17、外接打印机实时记录温度和时间数据。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18、测试设备箱上装有不少于6个排热风扇。</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19、控温范围0-60℃。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20、温度分辨率不低于0.1℃。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21、温度波动性±0.5℃。</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22、温度均匀性±0.5℃。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23、定时范围1-9999min。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24、额定功率≥1200W。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25、采用R134a制冷剂。</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26、电源：220V±10%，50Hz±2%。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27、可长时间连续运转。</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28、箱内容积≥275L。</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29、配不少于4块搁板。</w:t>
            </w:r>
          </w:p>
        </w:tc>
      </w:tr>
      <w:tr w14:paraId="1049A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4C0D5559">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16</w:t>
            </w:r>
          </w:p>
        </w:tc>
        <w:tc>
          <w:tcPr>
            <w:tcW w:w="696" w:type="pct"/>
            <w:noWrap w:val="0"/>
            <w:vAlign w:val="center"/>
          </w:tcPr>
          <w:p w14:paraId="1761D202">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固态电池测试恒温箱</w:t>
            </w:r>
          </w:p>
        </w:tc>
        <w:tc>
          <w:tcPr>
            <w:tcW w:w="3931" w:type="pct"/>
            <w:noWrap w:val="0"/>
            <w:vAlign w:val="center"/>
          </w:tcPr>
          <w:p w14:paraId="7AE54E26">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1、电池高温测试箱是专用于蓝电测试系统和新威测试系统等锂电池产品的具有特殊结构测试箱。具有定制的电池托架，以及多重温度保护等功能。可以长周期无间断，多温度点，平衡式无霜控制。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2、测试箱标配可穿线测试孔（直径为100mm），左右个一个。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3、测试箱用于夹电池的隔板，结合电池特点，采用特殊工艺制造。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4、箱体和工作室采用圆弧结构设计。</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5、工作室采用镜面不锈钢板制成，搁板可随意调节高度和自由装配。</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6、工作室内配有照明装置。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7、工作室内装有风机形成强制对流。</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8、外箱表面喷塑处理。</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9、测试箱门为复门设计，内门为钢化玻璃，可直接观察工作室内培养物情况，外门采用磁性门封。</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10、装有漏电保护器。</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11、装有辅助温控器，确保在主温控失去控制的情况下，产品还能够正常工作(针对加热)。</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12、具有冷热自动控制功能。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13、温度控制采用微电脑智能控制系统，LCD液晶屏显示温度，精度高，无超调。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14、采用RS485通讯接口，用于联接电脑，用电脑显示、打印温度和时间数据。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15、温控范围0~60℃。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16、温度分辨率不低于0.1℃。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17、温度波动度±1℃。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18、温度均匀性±2℃。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19、定时范围：1~9999min。</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20、额定功率≥550W。</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21、制冷剂：R134a。</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22、电源：220±10%V50Hz。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23、工作时间：连续。</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 xml:space="preserve">24、公称容积≥400L。 </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25、隔板数≥4块。</w:t>
            </w:r>
          </w:p>
        </w:tc>
      </w:tr>
      <w:tr w14:paraId="178F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70B8D56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17</w:t>
            </w:r>
          </w:p>
        </w:tc>
        <w:tc>
          <w:tcPr>
            <w:tcW w:w="696" w:type="pct"/>
            <w:noWrap w:val="0"/>
            <w:vAlign w:val="center"/>
          </w:tcPr>
          <w:p w14:paraId="2A8688F8">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手动压力机</w:t>
            </w:r>
          </w:p>
        </w:tc>
        <w:tc>
          <w:tcPr>
            <w:tcW w:w="3931" w:type="pct"/>
            <w:noWrap w:val="0"/>
            <w:vAlign w:val="center"/>
          </w:tcPr>
          <w:p w14:paraId="7872E78B">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1、设备由台架+千斤顶组成。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2、控制过程：手动操作，通过千斤顶上下完成成型过程。</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3、尺寸≥220*200*160mm。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4、最大力≥50T。</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5、手动加载方式，通过液压表确定压力大小。</w:t>
            </w:r>
          </w:p>
        </w:tc>
      </w:tr>
      <w:tr w14:paraId="0DDD4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731D8920">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18</w:t>
            </w:r>
          </w:p>
        </w:tc>
        <w:tc>
          <w:tcPr>
            <w:tcW w:w="696" w:type="pct"/>
            <w:noWrap w:val="0"/>
            <w:vAlign w:val="center"/>
          </w:tcPr>
          <w:p w14:paraId="64CF891A">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触摸屏洛氏硬度计</w:t>
            </w:r>
          </w:p>
        </w:tc>
        <w:tc>
          <w:tcPr>
            <w:tcW w:w="3931" w:type="pct"/>
            <w:noWrap w:val="0"/>
            <w:vAlign w:val="center"/>
          </w:tcPr>
          <w:p w14:paraId="2C156F8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1、控制系统：彩色触摸屏闭环控制系统，具备批量工件的快速检测功能，无需起始力，可连续打压，如同一工件连续测试多个点位，无需每次升降工件试台（直接点击“启动”即可自动测量）。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2、测试标尺：HRA、HRBW、HRC、HRD、HREW、HRFW、HRGW、HRHW、HRKW、HRLW、HRMW、HRPW、HRRW、HRSW、HRVW；</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转换标尺：HRC、HV、HK、HBW、HRA、HRD、HR15N、HR30N、HR45N、HR15T、HR30T、HR45T、HRB、HRF/。</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3、试验力：147.105(15kg)、294.21(30kg)、441.315(45kg)、588(60kg)、980N(100kg)、1471N(150kg)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4、试验力加载方式：自动（无需加载初始试验力）具备自动校准功能。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5、力值曲线：自动采集力值-位移曲线。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6、保荷时间：0-60S。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7、数显读数方式。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8、试件最大高度≥180mm。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9、压头中心距离≥165mm。</w:t>
            </w:r>
          </w:p>
        </w:tc>
      </w:tr>
      <w:tr w14:paraId="18D6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404FB3BA">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19</w:t>
            </w:r>
          </w:p>
        </w:tc>
        <w:tc>
          <w:tcPr>
            <w:tcW w:w="696" w:type="pct"/>
            <w:noWrap w:val="0"/>
            <w:vAlign w:val="center"/>
          </w:tcPr>
          <w:p w14:paraId="03FA0D47">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显微维氏硬度计</w:t>
            </w:r>
          </w:p>
        </w:tc>
        <w:tc>
          <w:tcPr>
            <w:tcW w:w="3931" w:type="pct"/>
            <w:noWrap w:val="0"/>
            <w:vAlign w:val="center"/>
          </w:tcPr>
          <w:p w14:paraId="2A251BE0">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1、试验力kgf：0.5kgf，1kgf, 2kgf, 2.5kgf, 3kgf, 5kgf, 10kgf,20kgf.30kgf</w:t>
            </w:r>
            <w:r>
              <w:rPr>
                <w:rFonts w:hint="eastAsia" w:ascii="方正仿宋_GB2312" w:hAnsi="方正仿宋_GB2312" w:eastAsia="方正仿宋_GB2312" w:cs="方正仿宋_GB2312"/>
                <w:color w:val="auto"/>
                <w:sz w:val="21"/>
                <w:szCs w:val="21"/>
                <w:highlight w:val="none"/>
                <w:lang w:eastAsia="zh-CN" w:bidi="ar"/>
              </w:rPr>
              <w:t>；</w:t>
            </w:r>
            <w:r>
              <w:rPr>
                <w:rFonts w:hint="eastAsia" w:ascii="方正仿宋_GB2312" w:hAnsi="方正仿宋_GB2312" w:eastAsia="方正仿宋_GB2312" w:cs="方正仿宋_GB2312"/>
                <w:color w:val="auto"/>
                <w:sz w:val="21"/>
                <w:szCs w:val="21"/>
                <w:highlight w:val="none"/>
                <w:lang w:bidi="ar"/>
              </w:rPr>
              <w:t>N：4.9N，9.80N, 19.6N, 24.5N, 29.4N, 49N, 98N, 196N,294N。</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2、硬度测试范围：1HV~2967HV。</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3、试验力施加方法：自动（加载/保荷/卸载）。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4、物镜和压头切换：自动切换。</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5、数据输出 内置打印机，RS232 接口。</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6、物镜10×，20×。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7、目镜10×测微目镜。</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8、总放大倍数100×，200×。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9、分辨率1</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m，0.5</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10、保荷时间 0~60s。</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11、卤素灯光源。</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12、试样最大高度≥230mm；压头中心至机壁距离≥110mm。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13、电源AC220V，50Hz。</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w:t>
            </w:r>
            <w:r>
              <w:rPr>
                <w:rFonts w:hint="eastAsia" w:ascii="方正仿宋_GB2312" w:hAnsi="方正仿宋_GB2312" w:eastAsia="方正仿宋_GB2312" w:cs="方正仿宋_GB2312"/>
                <w:color w:val="auto"/>
                <w:sz w:val="21"/>
                <w:szCs w:val="21"/>
                <w:highlight w:val="none"/>
                <w:lang w:val="en-US" w:eastAsia="zh-CN" w:bidi="ar"/>
              </w:rPr>
              <w:t>4</w:t>
            </w:r>
            <w:r>
              <w:rPr>
                <w:rFonts w:hint="eastAsia" w:ascii="方正仿宋_GB2312" w:hAnsi="方正仿宋_GB2312" w:eastAsia="方正仿宋_GB2312" w:cs="方正仿宋_GB2312"/>
                <w:color w:val="auto"/>
                <w:sz w:val="21"/>
                <w:szCs w:val="21"/>
                <w:highlight w:val="none"/>
                <w:lang w:eastAsia="zh-CN" w:bidi="ar"/>
              </w:rPr>
              <w:t>、数据处理工作站1台：处理器主频不低于2.1GHz不低于20个核心数不少于28线程/不低于16GB内存/不低于2T SATA硬盘及512GSSD固态硬盘/不低于2GB独立显卡/1000M网卡/不小于23寸高亮液晶。</w:t>
            </w:r>
          </w:p>
        </w:tc>
      </w:tr>
      <w:tr w14:paraId="385B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673CC949">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20</w:t>
            </w:r>
          </w:p>
        </w:tc>
        <w:tc>
          <w:tcPr>
            <w:tcW w:w="696" w:type="pct"/>
            <w:noWrap w:val="0"/>
            <w:vAlign w:val="center"/>
          </w:tcPr>
          <w:p w14:paraId="488DA9D4">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原位X射线衍射锂离子电池</w:t>
            </w:r>
          </w:p>
        </w:tc>
        <w:tc>
          <w:tcPr>
            <w:tcW w:w="3931" w:type="pct"/>
            <w:noWrap w:val="0"/>
            <w:vAlign w:val="center"/>
          </w:tcPr>
          <w:p w14:paraId="2078C332">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1、该原位装置正常充放电过程中，能够在线采集X射线衍射谱数据(反射式)。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2、该装置X射线入口处和衍射处张角大，能够实现X射线的大探测角度：10°&lt;20&lt;90。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3、装置主体材质选用316L不锈钢加工制做。</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4、装置整体尺寸≥</w:t>
            </w:r>
            <w:r>
              <w:rPr>
                <w:rFonts w:hint="eastAsia" w:ascii="方正仿宋_GB2312" w:hAnsi="方正仿宋_GB2312" w:eastAsia="方正仿宋_GB2312" w:cs="方正仿宋_GB2312"/>
                <w:color w:val="auto"/>
                <w:sz w:val="21"/>
                <w:szCs w:val="21"/>
                <w:highlight w:val="none"/>
                <w:lang w:bidi="ar"/>
              </w:rPr>
              <w:t>φ</w:t>
            </w:r>
            <w:r>
              <w:rPr>
                <w:rFonts w:hint="eastAsia" w:ascii="方正仿宋_GB2312" w:hAnsi="方正仿宋_GB2312" w:eastAsia="方正仿宋_GB2312" w:cs="方正仿宋_GB2312"/>
                <w:color w:val="auto"/>
                <w:sz w:val="21"/>
                <w:szCs w:val="21"/>
                <w:highlight w:val="none"/>
                <w:lang w:eastAsia="zh-CN" w:bidi="ar"/>
              </w:rPr>
              <w:t>50mm，总高度16~18mm，窗口有效通径≥p25mm，内置样品尺寸≤Ф18mm。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5、体积小巧，经过设计后能够适应匹配各种不同品牌型号X射线衍射仪。</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6、电池内部施加到电极片上的压力大小可调、均一性好。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7、装置整体拆卸、组装极为方便快捷，各个电池组件易于清洁,电池装置可重复使用。</w:t>
            </w:r>
          </w:p>
        </w:tc>
      </w:tr>
      <w:tr w14:paraId="633E6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65B9C14B">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21</w:t>
            </w:r>
          </w:p>
        </w:tc>
        <w:tc>
          <w:tcPr>
            <w:tcW w:w="696" w:type="pct"/>
            <w:noWrap w:val="0"/>
            <w:vAlign w:val="center"/>
          </w:tcPr>
          <w:p w14:paraId="3A6C248F">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原位显微红外锂离子电池</w:t>
            </w:r>
          </w:p>
        </w:tc>
        <w:tc>
          <w:tcPr>
            <w:tcW w:w="3931" w:type="pct"/>
            <w:noWrap w:val="0"/>
            <w:vAlign w:val="center"/>
          </w:tcPr>
          <w:p w14:paraId="7256299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 xml:space="preserve">1、该装置适用于锂离子电池测试体系，能够保证锂离子电池等的正常应用。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2、该装置正常充放电过程中，能够在线采集窗口面电极片的红外光谱数据。</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3、电池测试系统的连接和安装方便，电极材料、电解液等装配简单方便。</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4、电极上施加的压力均匀，可调节，可再现。</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5、主体材质采用316L不锈钢材质，保证装置强度的同时能够耐电解液的侵蚀。</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6、采用氟胶圈进行密封处理，保证整个系统的密闭性。</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7、窗口材质可选：氟化钙窗口、硒化锌窗口或其他红外窗口。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val="en-US" w:eastAsia="zh-CN" w:bidi="ar"/>
              </w:rPr>
              <w:t>8</w:t>
            </w:r>
            <w:r>
              <w:rPr>
                <w:rFonts w:hint="eastAsia" w:ascii="方正仿宋_GB2312" w:hAnsi="方正仿宋_GB2312" w:eastAsia="方正仿宋_GB2312" w:cs="方正仿宋_GB2312"/>
                <w:color w:val="auto"/>
                <w:sz w:val="21"/>
                <w:szCs w:val="21"/>
                <w:highlight w:val="none"/>
                <w:lang w:bidi="ar"/>
              </w:rPr>
              <w:t>、电池装置可重复使用。</w:t>
            </w:r>
          </w:p>
        </w:tc>
      </w:tr>
      <w:tr w14:paraId="51C7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4BC5AC9A">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22</w:t>
            </w:r>
          </w:p>
        </w:tc>
        <w:tc>
          <w:tcPr>
            <w:tcW w:w="696" w:type="pct"/>
            <w:noWrap w:val="0"/>
            <w:vAlign w:val="center"/>
          </w:tcPr>
          <w:p w14:paraId="73847C14">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枝晶观测显微镜</w:t>
            </w:r>
          </w:p>
        </w:tc>
        <w:tc>
          <w:tcPr>
            <w:tcW w:w="3931" w:type="pct"/>
            <w:noWrap w:val="0"/>
            <w:vAlign w:val="center"/>
          </w:tcPr>
          <w:p w14:paraId="27C81456">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b/>
                <w:bCs/>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一、枝晶显微系统：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1、光学系统：正置无限远光学系统；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 xml:space="preserve">2、观察镜筒：屋脊五棱镜正像三目观察镜筒，30°倾斜，瞳距50-78mm，眼点可调，分光比100：0，50：50；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3、目镜：超宽视野目镜10X（视场数Ф25mm），高眼点，屈光度可调；</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 xml:space="preserve">4、物镜：枝晶观测专用物镜、共3颗、参数必须满足以下要求； </w:t>
            </w:r>
            <w:r>
              <w:rPr>
                <w:rFonts w:hint="eastAsia" w:ascii="方正仿宋_GB2312" w:hAnsi="方正仿宋_GB2312" w:eastAsia="方正仿宋_GB2312" w:cs="方正仿宋_GB2312"/>
                <w:b w:val="0"/>
                <w:bCs w:val="0"/>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4.1、枝晶观测专用物镜5X，数值孔径≥0.15，工作距离≥16.5mm；</w:t>
            </w:r>
            <w:r>
              <w:rPr>
                <w:rFonts w:hint="eastAsia" w:ascii="方正仿宋_GB2312" w:hAnsi="方正仿宋_GB2312" w:eastAsia="方正仿宋_GB2312" w:cs="方正仿宋_GB2312"/>
                <w:b w:val="0"/>
                <w:bCs w:val="0"/>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4.2、枝晶观测专用物镜10X，数值孔径≥0.3，工作距离≥11.7mm；</w:t>
            </w:r>
            <w:r>
              <w:rPr>
                <w:rFonts w:hint="eastAsia" w:ascii="方正仿宋_GB2312" w:hAnsi="方正仿宋_GB2312" w:eastAsia="方正仿宋_GB2312" w:cs="方正仿宋_GB2312"/>
                <w:b w:val="0"/>
                <w:bCs w:val="0"/>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4.3、枝晶观测专用物镜20X，数值孔径≥0.45，工作距离≥13mm；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5、物镜转换器：内向式定位五孔转换器（带DIC插槽）；</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 xml:space="preserve">6、反射照明系统：6.6W 4500K恒定色温LED，CRI≥95，预置中心、亮度连续可调，预留偏光插槽，带可变光阑，内置式枝晶模块、明场模块；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7、调焦系统：粗微调同轴，粗调带锁紧装置（防止撞镜头），可设置松紧，微调格值1</w:t>
            </w:r>
            <w:r>
              <w:rPr>
                <w:rFonts w:hint="eastAsia" w:ascii="方正仿宋_GB2312" w:hAnsi="方正仿宋_GB2312" w:eastAsia="方正仿宋_GB2312" w:cs="方正仿宋_GB2312"/>
                <w:color w:val="auto"/>
                <w:sz w:val="21"/>
                <w:szCs w:val="21"/>
                <w:highlight w:val="none"/>
                <w:lang w:bidi="ar"/>
              </w:rPr>
              <w:t>μ</w:t>
            </w:r>
            <w:r>
              <w:rPr>
                <w:rFonts w:hint="eastAsia" w:ascii="方正仿宋_GB2312" w:hAnsi="方正仿宋_GB2312" w:eastAsia="方正仿宋_GB2312" w:cs="方正仿宋_GB2312"/>
                <w:color w:val="auto"/>
                <w:sz w:val="21"/>
                <w:szCs w:val="21"/>
                <w:highlight w:val="none"/>
                <w:lang w:eastAsia="zh-CN" w:bidi="ar"/>
              </w:rPr>
              <w:t>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val="0"/>
                <w:bCs w:val="0"/>
                <w:color w:val="auto"/>
                <w:sz w:val="21"/>
                <w:szCs w:val="21"/>
                <w:highlight w:val="none"/>
                <w:lang w:eastAsia="zh-CN" w:bidi="ar"/>
              </w:rPr>
              <w:t xml:space="preserve">8、配原位电池专用夹具，XYZ行程最大可扩展至150*100*80mm； </w:t>
            </w:r>
            <w:r>
              <w:rPr>
                <w:rFonts w:hint="eastAsia" w:ascii="方正仿宋_GB2312" w:hAnsi="方正仿宋_GB2312" w:eastAsia="方正仿宋_GB2312" w:cs="方正仿宋_GB2312"/>
                <w:color w:val="auto"/>
                <w:sz w:val="21"/>
                <w:szCs w:val="21"/>
                <w:highlight w:val="none"/>
                <w:lang w:eastAsia="zh-CN" w:bidi="ar"/>
              </w:rPr>
              <w:br w:type="textWrapping"/>
            </w:r>
            <w:r>
              <w:rPr>
                <w:rStyle w:val="5"/>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b/>
                <w:bCs/>
                <w:color w:val="auto"/>
                <w:sz w:val="21"/>
                <w:szCs w:val="21"/>
                <w:highlight w:val="none"/>
                <w:lang w:eastAsia="zh-CN" w:bidi="ar"/>
              </w:rPr>
              <w:t>9、可扩展至横置无限远光学系统，避免充放电过程中的气泡影响观测；要求提供技术证明材料或实物实验图片并加盖投标人公章。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二、枝晶成像系统：</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1、芯片尺寸≥1.1"。</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bidi="ar"/>
              </w:rPr>
              <w:t>2、像元尺寸≥2.64*2.64(μm)。</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3、像元合并模式：1*1、2*2、3*3、4*4。</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4、帧率@分辨率不低于15fps@5472*3648。</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bidi="ar"/>
              </w:rPr>
              <w:t>5、曝光时间：0.18ms-15s。</w:t>
            </w:r>
            <w:r>
              <w:rPr>
                <w:rFonts w:hint="eastAsia" w:ascii="方正仿宋_GB2312" w:hAnsi="方正仿宋_GB2312" w:eastAsia="方正仿宋_GB2312" w:cs="方正仿宋_GB2312"/>
                <w:color w:val="auto"/>
                <w:sz w:val="21"/>
                <w:szCs w:val="21"/>
                <w:highlight w:val="none"/>
                <w:lang w:bidi="ar"/>
              </w:rPr>
              <w:br w:type="textWrapping"/>
            </w:r>
            <w:r>
              <w:rPr>
                <w:rFonts w:hint="eastAsia" w:ascii="方正仿宋_GB2312" w:hAnsi="方正仿宋_GB2312" w:eastAsia="方正仿宋_GB2312" w:cs="方正仿宋_GB2312"/>
                <w:color w:val="auto"/>
                <w:sz w:val="21"/>
                <w:szCs w:val="21"/>
                <w:highlight w:val="none"/>
                <w:lang w:eastAsia="zh-CN" w:bidi="ar"/>
              </w:rPr>
              <w:t>6、数据接口：USB3.0。</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7、测量：静态图像的两点间距、平行线距、角度、弧度、圆半径、任意多边形的面积、周长等19种测量方式。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8、图像采集：单帧捕获、视频录像、延时录像、帧拍摄、帧拍摄成录像。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b/>
                <w:bCs/>
                <w:color w:val="auto"/>
                <w:sz w:val="21"/>
                <w:szCs w:val="21"/>
                <w:highlight w:val="none"/>
                <w:lang w:eastAsia="zh-CN" w:bidi="ar"/>
              </w:rPr>
              <w:t>★9、实时图像拼接：动态的捕捉定量位移后的图像后自动后台无缝拼接，展现超大视野全景显微图像。</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10、实时景深融合：对不同焦平面的光学显微图像(同一视场)的图像进行融合，可以实现在高倍显微镜下对大落差样品表面的整体观察，解决光学景深小的问题。</w:t>
            </w:r>
            <w:r>
              <w:rPr>
                <w:rFonts w:hint="eastAsia" w:ascii="方正仿宋_GB2312" w:hAnsi="方正仿宋_GB2312" w:eastAsia="方正仿宋_GB2312" w:cs="方正仿宋_GB2312"/>
                <w:color w:val="auto"/>
                <w:sz w:val="21"/>
                <w:szCs w:val="21"/>
                <w:highlight w:val="none"/>
                <w:lang w:eastAsia="zh-CN" w:bidi="ar"/>
              </w:rPr>
              <w:br w:type="textWrapping"/>
            </w:r>
            <w:r>
              <w:rPr>
                <w:rStyle w:val="5"/>
                <w:rFonts w:hint="eastAsia" w:ascii="方正仿宋_GB2312" w:hAnsi="方正仿宋_GB2312" w:eastAsia="方正仿宋_GB2312" w:cs="方正仿宋_GB2312"/>
                <w:b/>
                <w:bCs/>
                <w:color w:val="auto"/>
                <w:sz w:val="21"/>
                <w:szCs w:val="21"/>
                <w:highlight w:val="none"/>
                <w:lang w:eastAsia="zh-CN" w:bidi="ar"/>
              </w:rPr>
              <w:t>▲</w:t>
            </w:r>
            <w:r>
              <w:rPr>
                <w:rFonts w:hint="eastAsia" w:ascii="方正仿宋_GB2312" w:hAnsi="方正仿宋_GB2312" w:eastAsia="方正仿宋_GB2312" w:cs="方正仿宋_GB2312"/>
                <w:b/>
                <w:bCs/>
                <w:color w:val="auto"/>
                <w:sz w:val="21"/>
                <w:szCs w:val="21"/>
                <w:highlight w:val="none"/>
                <w:lang w:eastAsia="zh-CN" w:bidi="ar"/>
              </w:rPr>
              <w:t>11、参数保存：可根据需求设置164个参数保存，针对不同样本，任意调用。要求提供技术证明材料或实物实验图片并加盖投标人公章。</w:t>
            </w:r>
          </w:p>
          <w:p w14:paraId="35791AE7">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12、可开放端口接入第三方软件。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三、显微观察池002：</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1、材质：石英。</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2、容积5ml左右。</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3、电极材质：纯钛。</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 xml:space="preserve">4、电极间距≥3mm。  </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5、外壳：四氟；使用密封圈密封；</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6、适用：对称锌电池；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四、显微观察池003：</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1、材质：PEEK；</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2、电极：标配玻碳电极；</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3、窗口材质：石英；</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4、功能特性：具有推气功能，支持在线加液；</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5、密封性：优；</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6、光窗直径：</w:t>
            </w:r>
            <w:r>
              <w:rPr>
                <w:rFonts w:hint="eastAsia" w:ascii="方正仿宋_GB2312" w:hAnsi="方正仿宋_GB2312" w:eastAsia="方正仿宋_GB2312" w:cs="方正仿宋_GB2312"/>
                <w:color w:val="auto"/>
                <w:sz w:val="21"/>
                <w:szCs w:val="21"/>
                <w:highlight w:val="none"/>
                <w:lang w:val="en" w:eastAsia="zh-CN" w:bidi="ar"/>
              </w:rPr>
              <w:t>≥</w:t>
            </w:r>
            <w:r>
              <w:rPr>
                <w:rFonts w:hint="eastAsia" w:ascii="方正仿宋_GB2312" w:hAnsi="方正仿宋_GB2312" w:eastAsia="方正仿宋_GB2312" w:cs="方正仿宋_GB2312"/>
                <w:color w:val="auto"/>
                <w:sz w:val="21"/>
                <w:szCs w:val="21"/>
                <w:highlight w:val="none"/>
                <w:lang w:eastAsia="zh-CN" w:bidi="ar"/>
              </w:rPr>
              <w:t>24mm；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7、最小工作距离：约1mm；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8、样品空间尺寸：约10*10mm矩形，厚度适用范围：0.6-2mm；</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9、适用范围：各类二次电池。</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五、数据处理工作站：处理器主频不低于2.1GHz不低于20个核心数不少于28线程/不低于16GB内存/不低于2T SATA硬盘及512GSSD固态硬盘/不低于2GB独立显卡/1000M网卡/不小于23寸高亮液晶。</w:t>
            </w:r>
            <w:r>
              <w:rPr>
                <w:rFonts w:hint="eastAsia" w:ascii="方正仿宋_GB2312" w:hAnsi="方正仿宋_GB2312" w:eastAsia="方正仿宋_GB2312" w:cs="方正仿宋_GB2312"/>
                <w:color w:val="auto"/>
                <w:sz w:val="21"/>
                <w:szCs w:val="21"/>
                <w:highlight w:val="none"/>
                <w:lang w:eastAsia="zh-CN" w:bidi="ar"/>
              </w:rPr>
              <w:br w:type="textWrapping"/>
            </w:r>
            <w:r>
              <w:rPr>
                <w:rFonts w:hint="eastAsia" w:ascii="方正仿宋_GB2312" w:hAnsi="方正仿宋_GB2312" w:eastAsia="方正仿宋_GB2312" w:cs="方正仿宋_GB2312"/>
                <w:color w:val="auto"/>
                <w:sz w:val="21"/>
                <w:szCs w:val="21"/>
                <w:highlight w:val="none"/>
                <w:lang w:eastAsia="zh-CN" w:bidi="ar"/>
              </w:rPr>
              <w:t>六、配置清单：1套枝晶显微镜、1套显微观察池002、1套显微观察池003、数据处理工作站1台。</w:t>
            </w:r>
          </w:p>
        </w:tc>
      </w:tr>
      <w:tr w14:paraId="241E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3CD147C2">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23</w:t>
            </w:r>
          </w:p>
        </w:tc>
        <w:tc>
          <w:tcPr>
            <w:tcW w:w="696" w:type="pct"/>
            <w:noWrap w:val="0"/>
            <w:vAlign w:val="center"/>
          </w:tcPr>
          <w:p w14:paraId="4A3DD92F">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实验圆凳</w:t>
            </w:r>
          </w:p>
        </w:tc>
        <w:tc>
          <w:tcPr>
            <w:tcW w:w="3931" w:type="pct"/>
            <w:noWrap w:val="0"/>
            <w:vAlign w:val="center"/>
          </w:tcPr>
          <w:p w14:paraId="2EEC965D">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软垫款，铝合金脚，高度44-62cm可升降，可360°旋转，PU材质坐垫</w:t>
            </w:r>
          </w:p>
        </w:tc>
      </w:tr>
      <w:tr w14:paraId="5001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2" w:type="pct"/>
            <w:noWrap w:val="0"/>
            <w:vAlign w:val="center"/>
          </w:tcPr>
          <w:p w14:paraId="1A59A188">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454" w:leftChars="0" w:hanging="454" w:firstLineChars="0"/>
              <w:textAlignment w:val="auto"/>
              <w:rPr>
                <w:rFonts w:hint="eastAsia" w:ascii="方正仿宋_GB2312" w:hAnsi="方正仿宋_GB2312" w:eastAsia="方正仿宋_GB2312" w:cs="方正仿宋_GB2312"/>
                <w:snapToGrid/>
                <w:color w:val="auto"/>
                <w:sz w:val="21"/>
                <w:szCs w:val="21"/>
                <w:highlight w:val="none"/>
                <w:lang w:eastAsia="zh-CN" w:bidi="ar"/>
              </w:rPr>
            </w:pPr>
            <w:r>
              <w:rPr>
                <w:rFonts w:hint="default" w:ascii="方正仿宋_GB2312" w:hAnsi="方正仿宋_GB2312" w:eastAsia="方正仿宋_GB2312" w:cs="方正仿宋_GB2312"/>
                <w:snapToGrid/>
                <w:color w:val="auto"/>
                <w:sz w:val="21"/>
                <w:szCs w:val="21"/>
                <w:lang w:val="en-US" w:eastAsia="zh-CN" w:bidi="ar"/>
              </w:rPr>
              <w:t>24</w:t>
            </w:r>
          </w:p>
        </w:tc>
        <w:tc>
          <w:tcPr>
            <w:tcW w:w="696" w:type="pct"/>
            <w:noWrap w:val="0"/>
            <w:vAlign w:val="center"/>
          </w:tcPr>
          <w:p w14:paraId="572050E9">
            <w:pPr>
              <w:keepNext w:val="0"/>
              <w:keepLines w:val="0"/>
              <w:pageBreakBefore w:val="0"/>
              <w:wordWrap/>
              <w:overflowPunct/>
              <w:topLinePunct w:val="0"/>
              <w:bidi w:val="0"/>
              <w:adjustRightInd w:val="0"/>
              <w:snapToGrid w:val="0"/>
              <w:spacing w:line="520" w:lineRule="exact"/>
              <w:ind w:left="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bidi="ar"/>
              </w:rPr>
              <w:t>旋转圆盘电极</w:t>
            </w:r>
          </w:p>
        </w:tc>
        <w:tc>
          <w:tcPr>
            <w:tcW w:w="3931" w:type="pct"/>
            <w:noWrap w:val="0"/>
            <w:vAlign w:val="center"/>
          </w:tcPr>
          <w:p w14:paraId="32394B89">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1、具备Spin-coating state（旋转涂布状态）功能。</w:t>
            </w:r>
          </w:p>
          <w:p w14:paraId="5A874BDD">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bidi="ar"/>
              </w:rPr>
            </w:pPr>
            <w:r>
              <w:rPr>
                <w:rFonts w:hint="eastAsia" w:ascii="方正仿宋_GB2312" w:hAnsi="方正仿宋_GB2312" w:eastAsia="方正仿宋_GB2312" w:cs="方正仿宋_GB2312"/>
                <w:color w:val="auto"/>
                <w:sz w:val="21"/>
                <w:szCs w:val="21"/>
                <w:highlight w:val="none"/>
                <w:lang w:bidi="ar"/>
              </w:rPr>
              <w:t>2、电机旋转轴部件可以上下移动，横向、倒置，以方便对工作电极的涂布、修饰。</w:t>
            </w:r>
          </w:p>
          <w:p w14:paraId="3AE7C41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3、转速设定：0~9999转/分。</w:t>
            </w:r>
          </w:p>
          <w:p w14:paraId="3A5D3945">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3.1、转速范围:50～9000转/分。</w:t>
            </w:r>
          </w:p>
          <w:p w14:paraId="13C68D1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3.2、转速稳定度:50~200转/分 。</w:t>
            </w:r>
          </w:p>
          <w:p w14:paraId="0E7E2F2C">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4、清洗净化时间：0~499秒  。 </w:t>
            </w:r>
          </w:p>
          <w:p w14:paraId="15E18CA7">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5、电极头径向跳动≤0.05mm；无轴向窜动。</w:t>
            </w:r>
          </w:p>
          <w:p w14:paraId="3D283E73">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6、结果显示：全自动实时显示旋转速度\除氧时间\9种工作状态。</w:t>
            </w:r>
          </w:p>
          <w:p w14:paraId="0AE8BE88">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7、旋转轴采用不锈钢，径向跳动小于0.05mm。</w:t>
            </w:r>
          </w:p>
          <w:p w14:paraId="140065CA">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8、电机：24V，无铁芯，MAX低惯性直流伺服进气压力5psi最大。</w:t>
            </w:r>
          </w:p>
          <w:p w14:paraId="1F54BCF7">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9、精度误差&lt;1% @ &lt; 1000 rpm，&lt; 0.1% @ &gt; 2000rpm。</w:t>
            </w:r>
          </w:p>
          <w:p w14:paraId="50327BBC">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10、带宽：60 Hz @ 3,500 rpm 基线和 1,000 rpm峰-峰调制。</w:t>
            </w:r>
          </w:p>
          <w:p w14:paraId="621E7135">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11、接触电阻小于5</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；绝缘电阻大于20M</w:t>
            </w:r>
            <w:r>
              <w:rPr>
                <w:rFonts w:hint="eastAsia" w:ascii="方正仿宋_GB2312" w:hAnsi="方正仿宋_GB2312" w:eastAsia="方正仿宋_GB2312" w:cs="方正仿宋_GB2312"/>
                <w:color w:val="auto"/>
                <w:sz w:val="21"/>
                <w:szCs w:val="21"/>
                <w:highlight w:val="none"/>
                <w:lang w:bidi="ar"/>
              </w:rPr>
              <w:t>Ω</w:t>
            </w:r>
            <w:r>
              <w:rPr>
                <w:rFonts w:hint="eastAsia" w:ascii="方正仿宋_GB2312" w:hAnsi="方正仿宋_GB2312" w:eastAsia="方正仿宋_GB2312" w:cs="方正仿宋_GB2312"/>
                <w:color w:val="auto"/>
                <w:sz w:val="21"/>
                <w:szCs w:val="21"/>
                <w:highlight w:val="none"/>
                <w:lang w:eastAsia="zh-CN" w:bidi="ar"/>
              </w:rPr>
              <w:t>。</w:t>
            </w:r>
          </w:p>
          <w:p w14:paraId="50FC6695">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12、远程：1V相当于1000 rpm，输出电压与转速成正比。</w:t>
            </w:r>
          </w:p>
          <w:p w14:paraId="632D427B">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13、远程电平：TTL高电平触发。</w:t>
            </w:r>
          </w:p>
          <w:p w14:paraId="6E13BCBB">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eastAsia="zh-CN" w:bidi="ar"/>
              </w:rPr>
            </w:pPr>
            <w:r>
              <w:rPr>
                <w:rFonts w:hint="eastAsia" w:ascii="方正仿宋_GB2312" w:hAnsi="方正仿宋_GB2312" w:eastAsia="方正仿宋_GB2312" w:cs="方正仿宋_GB2312"/>
                <w:color w:val="auto"/>
                <w:sz w:val="21"/>
                <w:szCs w:val="21"/>
                <w:highlight w:val="none"/>
                <w:lang w:eastAsia="zh-CN" w:bidi="ar"/>
              </w:rPr>
              <w:t>14、提供气体管路连接，双气管鼓气设计, 鼓气时间，流量大小由机器面板设定。</w:t>
            </w:r>
          </w:p>
          <w:p w14:paraId="01071A29">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snapToGrid/>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bidi="ar"/>
              </w:rPr>
              <w:t>15、要求提供旋转圆盘电极软件1套。</w:t>
            </w:r>
          </w:p>
        </w:tc>
      </w:tr>
      <w:tr w14:paraId="1AD8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5000" w:type="pct"/>
            <w:gridSpan w:val="3"/>
            <w:noWrap w:val="0"/>
            <w:vAlign w:val="center"/>
          </w:tcPr>
          <w:p w14:paraId="2B586B0E">
            <w:pPr>
              <w:keepNext w:val="0"/>
              <w:keepLines w:val="0"/>
              <w:pageBreakBefore w:val="0"/>
              <w:wordWrap/>
              <w:overflowPunct/>
              <w:topLinePunct w:val="0"/>
              <w:bidi w:val="0"/>
              <w:adjustRightInd w:val="0"/>
              <w:snapToGrid w:val="0"/>
              <w:spacing w:line="520" w:lineRule="exact"/>
              <w:ind w:left="0" w:leftChars="0" w:firstLine="0" w:firstLineChars="0"/>
              <w:rPr>
                <w:rFonts w:hint="eastAsia" w:ascii="方正仿宋_GB2312" w:hAnsi="方正仿宋_GB2312" w:eastAsia="方正仿宋_GB2312" w:cs="方正仿宋_GB2312"/>
                <w:color w:val="auto"/>
                <w:sz w:val="21"/>
                <w:szCs w:val="21"/>
                <w:highlight w:val="none"/>
                <w:lang w:val="en-US" w:eastAsia="zh-CN" w:bidi="ar"/>
              </w:rPr>
            </w:pPr>
            <w:r>
              <w:rPr>
                <w:rFonts w:hint="eastAsia" w:ascii="方正仿宋_GB2312" w:hAnsi="方正仿宋_GB2312" w:eastAsia="方正仿宋_GB2312" w:cs="方正仿宋_GB2312"/>
                <w:color w:val="auto"/>
                <w:sz w:val="21"/>
                <w:szCs w:val="21"/>
                <w:highlight w:val="none"/>
                <w:lang w:val="en-US" w:eastAsia="zh-CN" w:bidi="ar"/>
              </w:rPr>
              <w:t>备注：</w:t>
            </w:r>
          </w:p>
          <w:p w14:paraId="469F504D">
            <w:pPr>
              <w:keepNext w:val="0"/>
              <w:keepLines w:val="0"/>
              <w:pageBreakBefore w:val="0"/>
              <w:wordWrap/>
              <w:overflowPunct/>
              <w:topLinePunct w:val="0"/>
              <w:bidi w:val="0"/>
              <w:adjustRightInd w:val="0"/>
              <w:snapToGrid w:val="0"/>
              <w:spacing w:line="520" w:lineRule="exact"/>
              <w:ind w:left="0" w:leftChars="0" w:firstLine="0" w:firstLineChars="0"/>
              <w:rPr>
                <w:rFonts w:hint="default" w:ascii="方正仿宋_GB2312" w:hAnsi="方正仿宋_GB2312" w:eastAsia="方正仿宋_GB2312" w:cs="方正仿宋_GB2312"/>
                <w:color w:val="auto"/>
                <w:sz w:val="21"/>
                <w:szCs w:val="21"/>
                <w:highlight w:val="none"/>
                <w:lang w:val="en-US" w:eastAsia="zh-CN" w:bidi="ar"/>
              </w:rPr>
            </w:pPr>
            <w:r>
              <w:rPr>
                <w:rFonts w:hint="eastAsia" w:ascii="方正仿宋_GB2312" w:hAnsi="方正仿宋_GB2312" w:eastAsia="方正仿宋_GB2312" w:cs="方正仿宋_GB2312"/>
                <w:color w:val="auto"/>
                <w:sz w:val="21"/>
                <w:szCs w:val="21"/>
                <w:highlight w:val="none"/>
                <w:lang w:val="en-US" w:eastAsia="zh-CN" w:bidi="ar"/>
              </w:rPr>
              <w:t>1、清单中投标人所投设备涉及</w:t>
            </w:r>
            <w:r>
              <w:rPr>
                <w:rFonts w:hint="eastAsia" w:ascii="方正仿宋_GB2312" w:hAnsi="方正仿宋_GB2312" w:eastAsia="方正仿宋_GB2312" w:cs="方正仿宋_GB2312"/>
                <w:color w:val="auto"/>
                <w:sz w:val="21"/>
                <w:szCs w:val="21"/>
                <w:highlight w:val="none"/>
                <w:lang w:eastAsia="zh-CN" w:bidi="ar"/>
              </w:rPr>
              <w:t>数据处理工作站、</w:t>
            </w:r>
            <w:r>
              <w:rPr>
                <w:rFonts w:hint="eastAsia" w:ascii="方正仿宋_GB2312" w:hAnsi="方正仿宋_GB2312" w:eastAsia="方正仿宋_GB2312" w:cs="方正仿宋_GB2312"/>
                <w:color w:val="auto"/>
                <w:sz w:val="21"/>
                <w:szCs w:val="21"/>
                <w:highlight w:val="none"/>
                <w:lang w:val="en-US" w:eastAsia="zh-CN" w:bidi="ar"/>
              </w:rPr>
              <w:t>打印机等产品的须提供节能证书。</w:t>
            </w:r>
          </w:p>
        </w:tc>
      </w:tr>
    </w:tbl>
    <w:p w14:paraId="6CF2044B">
      <w:pPr>
        <w:spacing w:before="140" w:line="204" w:lineRule="auto"/>
        <w:ind w:left="396"/>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pacing w:val="5"/>
          <w:sz w:val="21"/>
          <w:szCs w:val="21"/>
          <w:highlight w:val="none"/>
          <w:lang w:eastAsia="zh-CN"/>
        </w:rPr>
        <w:t>四、服务要求</w:t>
      </w:r>
    </w:p>
    <w:p w14:paraId="5C832EAF">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1.质量保证期：整体保修期不得少于三年，若招标文件第五章中有明确要求的，以第五章中的明确要求为准。</w:t>
      </w:r>
    </w:p>
    <w:p w14:paraId="2B30FBCF">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2.供货期限与地点：</w:t>
      </w:r>
    </w:p>
    <w:p w14:paraId="03DC20B8">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2.1.交货期：国产设备自合同签订之日起45天内安装完成并交付使用。</w:t>
      </w:r>
    </w:p>
    <w:p w14:paraId="3A184D39">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2.2.交货地点：采购人指定地点</w:t>
      </w:r>
    </w:p>
    <w:p w14:paraId="05918876">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2.3.交货方式：货到甲方指定校内安装位置，包括货物安装、调试及验收合格（交钥匙项目）</w:t>
      </w:r>
    </w:p>
    <w:p w14:paraId="73D9C12A">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3.售后服务要求：在接到报修通知后电话不能解决的，必须4小时到达现场进行维修，并应在收到信息后24小时内排除之并交付使用。若24小时不能排除故障，货物的质量保修期自然顺延。</w:t>
      </w:r>
    </w:p>
    <w:p w14:paraId="119D6B7F">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4.付款方式：</w:t>
      </w:r>
    </w:p>
    <w:p w14:paraId="49214844">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4.1.支付方式：国库支付</w:t>
      </w:r>
    </w:p>
    <w:p w14:paraId="6B57BFF3">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4.2.付款条件：货到验收安装验收合格后，吉首大学向中标方支付95%的合同款；如无质量问题，自验收合格之日起一年后支付5%的尾款。(尾款不计利息)</w:t>
      </w:r>
    </w:p>
    <w:p w14:paraId="490B7026">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4.3.发票类型：投标人在申请付款前须向采购人开具增值税专用发票。</w:t>
      </w:r>
    </w:p>
    <w:p w14:paraId="485E3238">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5.合同专用条款：无</w:t>
      </w:r>
    </w:p>
    <w:p w14:paraId="3EEEA1CE">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6.其他要求：</w:t>
      </w:r>
    </w:p>
    <w:p w14:paraId="1AE09CC8">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6.1.质量保证</w:t>
      </w:r>
    </w:p>
    <w:p w14:paraId="72C2D264">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6.1.1.中标人应保证货物是已定型上市销售的全新、原产地、原包装、手续合法完整、渠道正规的产品，完全符合合同规定质量、规格和性能的要求。</w:t>
      </w:r>
    </w:p>
    <w:p w14:paraId="10B758BB">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6.1.2.中标人必须严格遵守《产品质量法》，在投标书中对产品质量保证体系做出说明，并完整地履行质保期内的免费现场维修服务承诺。</w:t>
      </w:r>
    </w:p>
    <w:p w14:paraId="6304E7D7">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6.2.产品安装、调试及项目实施</w:t>
      </w:r>
    </w:p>
    <w:p w14:paraId="4E893220">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6.2.1.包装：原厂原包装送货，货到买方指定地点，经买方指定人员验证后方可开箱。</w:t>
      </w:r>
    </w:p>
    <w:p w14:paraId="7CE2B3EC">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6.2.2.安装：本项目的安装由中标人负责，中标人应对产品和系统安装提供全面的技术服务与支持，为顺利安装运行提供完全技术保证。</w:t>
      </w:r>
    </w:p>
    <w:p w14:paraId="399C71CA">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6.2.3.调试：调试由中标人负责，中标人为运行调试提供技术和产品的必要条件。并应向买方有关人员讲解产品和系统结构与计划调试方法，包括系统的性能、技术特点、调试技巧等有关技术原理、方法，解决调试过程中出现的技术问题。</w:t>
      </w:r>
    </w:p>
    <w:p w14:paraId="4D91223D">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6.2.4.验收：中标人在完成合同规定的内容后（安装调试合格），可向采购人申请验收；验收依据招标文件、投标文件、采购合同及其它有效的补充文件。</w:t>
      </w:r>
    </w:p>
    <w:p w14:paraId="0D8ABBC3">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6.3.技术培训</w:t>
      </w:r>
    </w:p>
    <w:p w14:paraId="246AC3DB">
      <w:pPr>
        <w:widowControl w:val="0"/>
        <w:kinsoku/>
        <w:autoSpaceDE/>
        <w:autoSpaceDN/>
        <w:spacing w:line="400" w:lineRule="exact"/>
        <w:ind w:firstLine="420" w:firstLineChars="200"/>
        <w:textAlignment w:val="auto"/>
        <w:rPr>
          <w:rFonts w:hint="eastAsia" w:ascii="方正仿宋_GB2312" w:hAnsi="方正仿宋_GB2312" w:eastAsia="方正仿宋_GB2312" w:cs="方正仿宋_GB2312"/>
          <w:snapToGrid/>
          <w:color w:val="auto"/>
          <w:kern w:val="2"/>
          <w:sz w:val="21"/>
          <w:szCs w:val="21"/>
          <w:highlight w:val="none"/>
          <w:lang w:eastAsia="zh-CN"/>
        </w:rPr>
      </w:pPr>
      <w:r>
        <w:rPr>
          <w:rFonts w:hint="eastAsia" w:ascii="方正仿宋_GB2312" w:hAnsi="方正仿宋_GB2312" w:eastAsia="方正仿宋_GB2312" w:cs="方正仿宋_GB2312"/>
          <w:snapToGrid/>
          <w:color w:val="auto"/>
          <w:kern w:val="2"/>
          <w:sz w:val="21"/>
          <w:szCs w:val="21"/>
          <w:highlight w:val="none"/>
          <w:lang w:eastAsia="zh-CN"/>
        </w:rPr>
        <w:t>6.3.1.卖方应科学制定相配套的培训计划，对买方的使用操作人员进行切实有效的培训，确保产品能良好地运作。</w:t>
      </w:r>
    </w:p>
    <w:p w14:paraId="4A195BA0">
      <w:pPr>
        <w:spacing w:before="235" w:line="302" w:lineRule="auto"/>
        <w:ind w:left="13" w:right="123" w:firstLine="331"/>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b/>
          <w:bCs/>
          <w:color w:val="auto"/>
          <w:spacing w:val="7"/>
          <w:sz w:val="21"/>
          <w:szCs w:val="21"/>
          <w:highlight w:val="none"/>
          <w:lang w:eastAsia="zh-CN"/>
        </w:rPr>
        <w:t>对于上述项目要求，</w:t>
      </w:r>
      <w:r>
        <w:rPr>
          <w:rFonts w:hint="eastAsia" w:ascii="方正仿宋_GB2312" w:hAnsi="方正仿宋_GB2312" w:eastAsia="方正仿宋_GB2312" w:cs="方正仿宋_GB2312"/>
          <w:b/>
          <w:bCs/>
          <w:color w:val="auto"/>
          <w:spacing w:val="-26"/>
          <w:sz w:val="21"/>
          <w:szCs w:val="21"/>
          <w:highlight w:val="none"/>
          <w:lang w:eastAsia="zh-CN"/>
        </w:rPr>
        <w:t xml:space="preserve"> </w:t>
      </w:r>
      <w:r>
        <w:rPr>
          <w:rFonts w:hint="eastAsia" w:ascii="方正仿宋_GB2312" w:hAnsi="方正仿宋_GB2312" w:eastAsia="方正仿宋_GB2312" w:cs="方正仿宋_GB2312"/>
          <w:b/>
          <w:bCs/>
          <w:color w:val="auto"/>
          <w:spacing w:val="7"/>
          <w:sz w:val="21"/>
          <w:szCs w:val="21"/>
          <w:highlight w:val="none"/>
          <w:lang w:eastAsia="zh-CN"/>
        </w:rPr>
        <w:t>投标人应在响应文件中进行回</w:t>
      </w:r>
      <w:r>
        <w:rPr>
          <w:rFonts w:hint="eastAsia" w:ascii="方正仿宋_GB2312" w:hAnsi="方正仿宋_GB2312" w:eastAsia="方正仿宋_GB2312" w:cs="方正仿宋_GB2312"/>
          <w:b/>
          <w:bCs/>
          <w:color w:val="auto"/>
          <w:spacing w:val="6"/>
          <w:sz w:val="21"/>
          <w:szCs w:val="21"/>
          <w:highlight w:val="none"/>
          <w:lang w:eastAsia="zh-CN"/>
        </w:rPr>
        <w:t>应，</w:t>
      </w:r>
      <w:r>
        <w:rPr>
          <w:rFonts w:hint="eastAsia" w:ascii="方正仿宋_GB2312" w:hAnsi="方正仿宋_GB2312" w:eastAsia="方正仿宋_GB2312" w:cs="方正仿宋_GB2312"/>
          <w:b/>
          <w:bCs/>
          <w:color w:val="auto"/>
          <w:spacing w:val="-27"/>
          <w:sz w:val="21"/>
          <w:szCs w:val="21"/>
          <w:highlight w:val="none"/>
          <w:lang w:eastAsia="zh-CN"/>
        </w:rPr>
        <w:t xml:space="preserve"> </w:t>
      </w:r>
      <w:r>
        <w:rPr>
          <w:rFonts w:hint="eastAsia" w:ascii="方正仿宋_GB2312" w:hAnsi="方正仿宋_GB2312" w:eastAsia="方正仿宋_GB2312" w:cs="方正仿宋_GB2312"/>
          <w:b/>
          <w:bCs/>
          <w:color w:val="auto"/>
          <w:spacing w:val="6"/>
          <w:sz w:val="21"/>
          <w:szCs w:val="21"/>
          <w:highlight w:val="none"/>
          <w:lang w:eastAsia="zh-CN"/>
        </w:rPr>
        <w:t>做出承诺及说明。</w:t>
      </w:r>
    </w:p>
    <w:p w14:paraId="44AD5B3C"/>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7E71EF0-41A7-412C-99CA-308545D00B2A}"/>
  </w:font>
  <w:font w:name="微软雅黑">
    <w:panose1 w:val="020B0503020204020204"/>
    <w:charset w:val="86"/>
    <w:family w:val="swiss"/>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2" w:fontKey="{8F75D8F7-3DBE-452E-A9FC-6A748E7FAE0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E079B"/>
    <w:multiLevelType w:val="singleLevel"/>
    <w:tmpl w:val="887E079B"/>
    <w:lvl w:ilvl="0" w:tentative="0">
      <w:start w:val="1"/>
      <w:numFmt w:val="decimal"/>
      <w:lvlText w:val="%1"/>
      <w:lvlJc w:val="left"/>
      <w:pPr>
        <w:tabs>
          <w:tab w:val="left" w:pos="0"/>
        </w:tabs>
        <w:ind w:left="0" w:firstLine="0"/>
      </w:pPr>
      <w:rPr>
        <w:rFonts w:hint="default"/>
      </w:rPr>
    </w:lvl>
  </w:abstractNum>
  <w:abstractNum w:abstractNumId="1">
    <w:nsid w:val="093C3D43"/>
    <w:multiLevelType w:val="singleLevel"/>
    <w:tmpl w:val="093C3D43"/>
    <w:lvl w:ilvl="0" w:tentative="0">
      <w:start w:val="1"/>
      <w:numFmt w:val="decimal"/>
      <w:lvlText w:val="%1"/>
      <w:lvlJc w:val="left"/>
      <w:pPr>
        <w:tabs>
          <w:tab w:val="left" w:pos="0"/>
        </w:tabs>
        <w:ind w:left="0" w:firstLine="0"/>
      </w:pPr>
      <w:rPr>
        <w:rFonts w:hint="default"/>
      </w:rPr>
    </w:lvl>
  </w:abstractNum>
  <w:abstractNum w:abstractNumId="2">
    <w:nsid w:val="463AAA3E"/>
    <w:multiLevelType w:val="singleLevel"/>
    <w:tmpl w:val="463AAA3E"/>
    <w:lvl w:ilvl="0" w:tentative="0">
      <w:start w:val="1"/>
      <w:numFmt w:val="decimal"/>
      <w:lvlText w:val="%1"/>
      <w:lvlJc w:val="left"/>
      <w:pPr>
        <w:tabs>
          <w:tab w:val="left" w:pos="0"/>
        </w:tabs>
        <w:ind w:left="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D53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semiHidden/>
    <w:qFormat/>
    <w:uiPriority w:val="0"/>
    <w:pPr>
      <w:kinsoku w:val="0"/>
      <w:autoSpaceDE w:val="0"/>
      <w:autoSpaceDN w:val="0"/>
      <w:adjustRightInd w:val="0"/>
      <w:snapToGrid w:val="0"/>
      <w:textAlignment w:val="baseline"/>
    </w:pPr>
    <w:rPr>
      <w:rFonts w:ascii="微软雅黑" w:hAnsi="微软雅黑" w:eastAsia="微软雅黑" w:cs="微软雅黑"/>
      <w:snapToGrid w:val="0"/>
      <w:color w:val="000000"/>
      <w:sz w:val="18"/>
      <w:szCs w:val="18"/>
      <w:lang w:val="en-US" w:eastAsia="en-US" w:bidi="ar-SA"/>
    </w:rPr>
  </w:style>
  <w:style w:type="character" w:customStyle="1" w:styleId="5">
    <w:name w:val="font31"/>
    <w:qFormat/>
    <w:uiPriority w:val="0"/>
    <w:rPr>
      <w:rFonts w:ascii="黑体" w:hAnsi="宋体" w:eastAsia="黑体" w:cs="黑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2026-08-27T09:29:54Z</dcterms:created>
  <dc:creator>ASUS</dc:creator>
  <cp:lastModifiedBy>笑笑</cp:lastModifiedBy>
  <dcterms:modified xsi:type="dcterms:W3CDTF">2026-08-27T09:30:23Z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eyJoZGlkIjoiNDgwZjg2Mzg0YTQ2NGQxNDU2OTJlY2QxNGRlZjJlYjQiLCJ1c2VySWQiOiIxNzY2OTAyMyJ9</vt:lpwstr>
  </property>
  <property fmtid="{D5CDD505-2E9C-101B-9397-08002B2CF9AE}" pid="4" name="ICV">
    <vt:lpwstr>E4B14EE6642C448E8F7571CD81E7F328_12</vt:lpwstr>
  </property>
</Properties>
</file>