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E9FC2">
      <w:pPr>
        <w:widowControl w:val="0"/>
        <w:jc w:val="center"/>
        <w:rPr>
          <w:rFonts w:ascii="黑体" w:hAnsi="黑体" w:eastAsia="黑体" w:cs="黑体"/>
          <w:b/>
          <w:bCs/>
          <w:kern w:val="2"/>
          <w:sz w:val="28"/>
          <w:szCs w:val="28"/>
          <w:lang w:val="en-US" w:eastAsia="zh-CN" w:bidi="ar-SA"/>
        </w:rPr>
      </w:pPr>
      <w:bookmarkStart w:id="1" w:name="_GoBack"/>
      <w:bookmarkStart w:id="0" w:name="_Toc256000058"/>
      <w:r>
        <w:rPr>
          <w:rFonts w:hint="eastAsia" w:ascii="黑体" w:hAnsi="黑体" w:eastAsia="黑体" w:cs="黑体"/>
          <w:b/>
          <w:bCs/>
          <w:kern w:val="2"/>
          <w:sz w:val="28"/>
          <w:szCs w:val="28"/>
          <w:lang w:val="en-US" w:eastAsia="zh-CN" w:bidi="ar-SA"/>
        </w:rPr>
        <w:t>湖南省政府釆购供应商资格承诺函</w:t>
      </w:r>
      <w:bookmarkEnd w:id="1"/>
    </w:p>
    <w:p w14:paraId="22458748">
      <w:pPr>
        <w:widowControl w:val="0"/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eastAsia="宋体" w:cs="Times New Roman"/>
          <w:kern w:val="2"/>
          <w:sz w:val="24"/>
          <w:szCs w:val="21"/>
          <w:lang w:val="en-US" w:eastAsia="zh-CN" w:bidi="ar-SA"/>
        </w:rPr>
      </w:pPr>
    </w:p>
    <w:p w14:paraId="1BD58B27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本公司独立承担民事责任、具有良好的商业信誉和健全的财务会计制 度、依法缴纳税收和社会保障资金，在前三年的经营活动中无重大违法记 录，未列入严重失信行为名单，符合政府采购供应商的基本资格要求。</w:t>
      </w:r>
    </w:p>
    <w:p w14:paraId="1CA6D8E8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按照《政府采购促进中小企业发展管理办法》（财库【2020】46号）， 本公司企业规模为：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zh-CN" w:eastAsia="zh-CN" w:bidi="ar-SA"/>
        </w:rPr>
        <w:t>大型口 中型口小型口微型口</w:t>
      </w:r>
    </w:p>
    <w:p w14:paraId="3A90C81E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□本公司自愿入驻湖南省政府采购电子卖场，遵守《湖南省政府采购 电子卖场管理办法》（湘财购【2019】27号），如违反承诺，同意金融机 构将增信保证划缴国库（非电子卖场采购活动项目不需勾选）。</w:t>
      </w:r>
    </w:p>
    <w:p w14:paraId="4417F44E">
      <w:pPr>
        <w:widowControl w:val="0"/>
        <w:adjustRightInd w:val="0"/>
        <w:snapToGrid w:val="0"/>
        <w:spacing w:line="360" w:lineRule="auto"/>
        <w:ind w:firstLine="3150" w:firstLineChars="15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5091EA2D">
      <w:pPr>
        <w:widowControl w:val="0"/>
        <w:adjustRightInd w:val="0"/>
        <w:snapToGrid w:val="0"/>
        <w:spacing w:line="360" w:lineRule="auto"/>
        <w:ind w:firstLine="3150" w:firstLineChars="15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公司（单位）名称（单位电子签章）：</w:t>
      </w:r>
    </w:p>
    <w:p w14:paraId="619E0FB9">
      <w:pPr>
        <w:widowControl w:val="0"/>
        <w:adjustRightInd w:val="0"/>
        <w:snapToGrid w:val="0"/>
        <w:spacing w:line="360" w:lineRule="auto"/>
        <w:ind w:firstLine="5670" w:firstLineChars="27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年    月    日</w:t>
      </w:r>
    </w:p>
    <w:p w14:paraId="593CD441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机构代码：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</w:t>
      </w:r>
    </w:p>
    <w:p w14:paraId="6E9380B7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注册登记机构：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</w:t>
      </w:r>
    </w:p>
    <w:p w14:paraId="3E6AF214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日期：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</w:t>
      </w:r>
    </w:p>
    <w:p w14:paraId="54397BD9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有效期：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</w:t>
      </w:r>
    </w:p>
    <w:p w14:paraId="76F7E428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注册资本：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</w:t>
      </w:r>
    </w:p>
    <w:p w14:paraId="0C53B7F9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地址：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</w:t>
      </w:r>
    </w:p>
    <w:p w14:paraId="3F8744F4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经济行业：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</w:t>
      </w:r>
    </w:p>
    <w:p w14:paraId="7BBA8FA9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经济性质：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</w:t>
      </w:r>
    </w:p>
    <w:p w14:paraId="42692749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44AB557E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法定代表人（负责人）姓名（电子签章）：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</w:t>
      </w:r>
    </w:p>
    <w:p w14:paraId="04DCE9E7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身份证号：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</w:t>
      </w:r>
    </w:p>
    <w:p w14:paraId="5E7C5DBF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手机号：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</w:t>
      </w:r>
    </w:p>
    <w:p w14:paraId="4683E4D5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79A03FAD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授权代表人姓名（电子签章）：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</w:t>
      </w:r>
    </w:p>
    <w:p w14:paraId="5734D7F1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身份证号：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</w:t>
      </w:r>
    </w:p>
    <w:p w14:paraId="40EE8436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手机号：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    </w:t>
      </w:r>
    </w:p>
    <w:bookmarkEnd w:id="0"/>
    <w:p w14:paraId="1206B1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CF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2026-08-13T08:16:56Z</dcterms:created>
  <dc:creator>Administrator</dc:creator>
  <cp:lastModifiedBy>邹汇灵</cp:lastModifiedBy>
  <dcterms:modified xsi:type="dcterms:W3CDTF">2026-08-13T08:17:04Z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eyJoZGlkIjoiNDk5OTE4ZTYwYWI3YWY5YWRiZmUzNGM2NTJmM2FhN2IiLCJ1c2VySWQiOiIzNzg0MTI2NzAifQ==</vt:lpwstr>
  </property>
  <property fmtid="{D5CDD505-2E9C-101B-9397-08002B2CF9AE}" pid="4" name="ICV">
    <vt:lpwstr>0D9DD9F8C96C492F94DC36CF980215C9_12</vt:lpwstr>
  </property>
</Properties>
</file>