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9165F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信用信息情况</w:t>
      </w:r>
    </w:p>
    <w:p w14:paraId="18B1C515"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5F32078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  <w:highlight w:val="white"/>
        </w:rPr>
      </w:pPr>
      <w:r>
        <w:rPr>
          <w:rFonts w:hint="eastAsia" w:ascii="宋体" w:hAnsi="宋体"/>
          <w:color w:val="auto"/>
          <w:sz w:val="21"/>
          <w:szCs w:val="21"/>
          <w:highlight w:val="white"/>
        </w:rPr>
        <w:t>投标人在“信用中国”网站被列入失信被执行人和重大税收违法案件当事人名单，或在“中国政府采购网”网站被列入政府采购严重</w:t>
      </w:r>
      <w:bookmarkStart w:id="0" w:name="_GoBack"/>
      <w:bookmarkEnd w:id="0"/>
      <w:r>
        <w:rPr>
          <w:rFonts w:hint="eastAsia" w:ascii="宋体" w:hAnsi="宋体"/>
          <w:color w:val="auto"/>
          <w:sz w:val="21"/>
          <w:szCs w:val="21"/>
          <w:highlight w:val="white"/>
        </w:rPr>
        <w:t>违法失信行为记录名单。投标人有上述不良信用记录的，其投标无效，其中，列入政府采购严重违法失信行为记录名单的，按处罚结果执行。投标时提交截图证明；</w:t>
      </w:r>
    </w:p>
    <w:p w14:paraId="59795C93"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2ED0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admin</cp:lastModifiedBy>
  <dcterms:modified xsi:type="dcterms:W3CDTF">2026-08-13T12:14:29Z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eyJoZGlkIjoiMzE2NmNiMjg2Y2E3ODU5M2FkMWI3MzRkNjY3ZTRiYTgiLCJ1c2VySWQiOiIyODM5MjUyMTkifQ==</vt:lpwstr>
  </property>
</Properties>
</file>