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0932B">
      <w:r>
        <w:rPr>
          <w:rStyle w:val="3"/>
          <w:rFonts w:ascii="黑体" w:hAnsi="黑体" w:eastAsia="黑体" w:cs="黑体"/>
          <w:bCs/>
          <w:sz w:val="28"/>
          <w:szCs w:val="28"/>
          <w:highlight w:val="none"/>
        </w:rPr>
        <w:t>按招标文件的技术★条款的要求提供相关响应资料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6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86158</dc:creator>
  <cp:lastModifiedBy>lmk</cp:lastModifiedBy>
  <dcterms:modified xsi:type="dcterms:W3CDTF">2026-07-19T03:14:06Z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eyJoZGlkIjoiYjcxN2YwOGM1N2NkZDc0YzAwNTM2ZGFlNmYwODlkMWMiLCJ1c2VySWQiOiIzMDY5MTQ2NjMifQ==</vt:lpwstr>
  </property>
  <property fmtid="{D5CDD505-2E9C-101B-9397-08002B2CF9AE}" pid="4" name="ICV">
    <vt:lpwstr>F887D2B1420D431BB0B689B3B52DBA87_12</vt:lpwstr>
  </property>
</Properties>
</file>