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C38D4">
      <w:pPr>
        <w:adjustRightInd w:val="0"/>
        <w:snapToGrid w:val="0"/>
        <w:spacing w:line="360" w:lineRule="auto"/>
        <w:jc w:val="center"/>
        <w:rPr>
          <w:rFonts w:hint="default" w:ascii="宋体" w:hAnsi="宋体" w:eastAsia="宋体" w:cs="宋体"/>
          <w:b/>
          <w:bCs/>
          <w:color w:val="FF0000"/>
          <w:sz w:val="28"/>
          <w:szCs w:val="28"/>
          <w:highlight w:val="none"/>
          <w:lang w:val="en-US" w:eastAsia="zh-CN"/>
        </w:rPr>
      </w:pPr>
      <w:r>
        <w:rPr>
          <w:rFonts w:hint="eastAsia" w:ascii="宋体" w:hAnsi="宋体" w:eastAsia="宋体" w:cs="宋体"/>
          <w:b/>
          <w:bCs/>
          <w:color w:val="auto"/>
          <w:sz w:val="28"/>
          <w:szCs w:val="28"/>
          <w:highlight w:val="none"/>
          <w:lang w:val="en-US" w:eastAsia="zh-CN"/>
        </w:rPr>
        <w:t>符合本国产品标准的产品</w:t>
      </w:r>
    </w:p>
    <w:p w14:paraId="33DFEAB1">
      <w:pPr>
        <w:pStyle w:val="2"/>
        <w:snapToGrid w:val="0"/>
        <w:spacing w:line="360" w:lineRule="auto"/>
        <w:ind w:firstLine="420" w:firstLineChars="200"/>
        <w:rPr>
          <w:rFonts w:hint="eastAsia" w:ascii="Times New Roman" w:hAnsi="Times New Roman" w:eastAsia="宋体" w:cs="Times New Roman"/>
          <w:i w:val="0"/>
          <w:iCs w:val="0"/>
          <w:color w:val="FF0000"/>
          <w:sz w:val="21"/>
          <w:szCs w:val="21"/>
          <w:highlight w:val="none"/>
          <w:lang w:val="en-US" w:eastAsia="zh-CN"/>
        </w:rPr>
      </w:pPr>
    </w:p>
    <w:p w14:paraId="607A97AF">
      <w:pPr>
        <w:pStyle w:val="2"/>
        <w:snapToGrid w:val="0"/>
        <w:spacing w:line="360" w:lineRule="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格式1</w:t>
      </w:r>
      <w:r>
        <w:rPr>
          <w:rFonts w:hint="eastAsia" w:ascii="宋体" w:hAnsi="宋体" w:eastAsia="宋体" w:cs="宋体"/>
          <w:b/>
          <w:bCs/>
          <w:i w:val="0"/>
          <w:iCs w:val="0"/>
          <w:color w:val="auto"/>
          <w:sz w:val="21"/>
          <w:szCs w:val="21"/>
          <w:highlight w:val="none"/>
        </w:rPr>
        <w:t>：</w:t>
      </w:r>
      <w:r>
        <w:rPr>
          <w:rFonts w:hint="eastAsia" w:ascii="宋体" w:hAnsi="宋体" w:eastAsia="宋体" w:cs="宋体"/>
          <w:b/>
          <w:bCs/>
          <w:i w:val="0"/>
          <w:iCs w:val="0"/>
          <w:color w:val="auto"/>
          <w:sz w:val="21"/>
          <w:szCs w:val="21"/>
          <w:highlight w:val="none"/>
          <w:lang w:val="en-US" w:eastAsia="zh-CN"/>
        </w:rPr>
        <w:t>《本国产品成本比例承诺函》</w:t>
      </w:r>
    </w:p>
    <w:p w14:paraId="7E6F830E">
      <w:pPr>
        <w:spacing w:line="360" w:lineRule="auto"/>
        <w:jc w:val="cente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本国产品成本比例承诺函</w:t>
      </w:r>
    </w:p>
    <w:p w14:paraId="03FF4C1A">
      <w:pPr>
        <w:keepNext w:val="0"/>
        <w:keepLines w:val="0"/>
        <w:widowControl/>
        <w:suppressLineNumbers w:val="0"/>
        <w:spacing w:before="0" w:beforeAutospacing="0" w:after="0" w:afterAutospacing="0"/>
        <w:ind w:left="0" w:right="0"/>
        <w:jc w:val="left"/>
        <w:rPr>
          <w:rFonts w:hint="eastAsia" w:ascii="宋体" w:hAnsi="宋体" w:eastAsia="宋体" w:cs="宋体"/>
          <w:i w:val="0"/>
          <w:iCs w:val="0"/>
          <w:caps w:val="0"/>
          <w:color w:val="auto"/>
          <w:spacing w:val="0"/>
          <w:sz w:val="21"/>
          <w:szCs w:val="21"/>
          <w:highlight w:val="none"/>
          <w:u w:val="none"/>
          <w:lang w:val="en-US" w:eastAsia="zh"/>
        </w:rPr>
      </w:pPr>
      <w:r>
        <w:rPr>
          <w:rFonts w:hint="eastAsia" w:ascii="宋体" w:hAnsi="宋体" w:eastAsia="宋体" w:cs="宋体"/>
          <w:i w:val="0"/>
          <w:iCs w:val="0"/>
          <w:caps w:val="0"/>
          <w:color w:val="auto"/>
          <w:spacing w:val="0"/>
          <w:sz w:val="21"/>
          <w:szCs w:val="21"/>
          <w:highlight w:val="none"/>
          <w:u w:val="none"/>
          <w:lang w:val="en-US" w:eastAsia="zh"/>
        </w:rPr>
        <w:t>致（采购人或采购代理机构）：</w:t>
      </w:r>
    </w:p>
    <w:tbl>
      <w:tblPr>
        <w:tblStyle w:val="3"/>
        <w:tblW w:w="4945"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28"/>
        <w:gridCol w:w="2026"/>
        <w:gridCol w:w="2075"/>
        <w:gridCol w:w="3623"/>
      </w:tblGrid>
      <w:tr w14:paraId="315D2D4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763" w:hRule="atLeast"/>
        </w:trPr>
        <w:tc>
          <w:tcPr>
            <w:tcW w:w="431"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1C578FC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序号</w:t>
            </w:r>
          </w:p>
        </w:tc>
        <w:tc>
          <w:tcPr>
            <w:tcW w:w="1198"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D84A0A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主要产品/技术名称（规格型号）</w:t>
            </w:r>
          </w:p>
        </w:tc>
        <w:tc>
          <w:tcPr>
            <w:tcW w:w="122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AC84FB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本国产品</w:t>
            </w:r>
          </w:p>
        </w:tc>
        <w:tc>
          <w:tcPr>
            <w:tcW w:w="2143"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9B192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该产品</w:t>
            </w:r>
            <w:r>
              <w:rPr>
                <w:rFonts w:hint="eastAsia" w:ascii="宋体" w:hAnsi="宋体" w:eastAsia="宋体" w:cs="宋体"/>
                <w:i w:val="0"/>
                <w:iCs w:val="0"/>
                <w:caps w:val="0"/>
                <w:color w:val="auto"/>
                <w:spacing w:val="0"/>
                <w:kern w:val="0"/>
                <w:sz w:val="21"/>
                <w:szCs w:val="21"/>
                <w:highlight w:val="none"/>
                <w:u w:val="none"/>
                <w:lang w:val="en-US" w:eastAsia="zh" w:bidi="ar"/>
              </w:rPr>
              <w:t>成本</w:t>
            </w:r>
            <w:r>
              <w:rPr>
                <w:rFonts w:hint="eastAsia" w:ascii="宋体" w:hAnsi="宋体" w:eastAsia="宋体" w:cs="宋体"/>
                <w:i w:val="0"/>
                <w:iCs w:val="0"/>
                <w:caps w:val="0"/>
                <w:color w:val="auto"/>
                <w:spacing w:val="0"/>
                <w:kern w:val="0"/>
                <w:sz w:val="21"/>
                <w:szCs w:val="21"/>
                <w:highlight w:val="none"/>
                <w:u w:val="none"/>
                <w:lang w:val="en-US" w:eastAsia="zh-CN" w:bidi="ar"/>
              </w:rPr>
              <w:t>在</w:t>
            </w:r>
            <w:r>
              <w:rPr>
                <w:rFonts w:hint="eastAsia" w:ascii="宋体" w:hAnsi="宋体" w:cs="宋体"/>
                <w:i w:val="0"/>
                <w:iCs w:val="0"/>
                <w:caps w:val="0"/>
                <w:color w:val="auto"/>
                <w:spacing w:val="0"/>
                <w:kern w:val="0"/>
                <w:sz w:val="21"/>
                <w:szCs w:val="21"/>
                <w:highlight w:val="none"/>
                <w:u w:val="none"/>
                <w:lang w:val="en-US" w:eastAsia="zh-CN" w:bidi="ar"/>
              </w:rPr>
              <w:t>全部</w:t>
            </w:r>
            <w:r>
              <w:rPr>
                <w:rFonts w:hint="eastAsia" w:ascii="宋体" w:hAnsi="宋体" w:eastAsia="宋体" w:cs="宋体"/>
                <w:i w:val="0"/>
                <w:iCs w:val="0"/>
                <w:caps w:val="0"/>
                <w:color w:val="auto"/>
                <w:spacing w:val="0"/>
                <w:kern w:val="0"/>
                <w:sz w:val="21"/>
                <w:szCs w:val="21"/>
                <w:highlight w:val="none"/>
                <w:u w:val="none"/>
                <w:lang w:val="en-US" w:eastAsia="zh-CN" w:bidi="ar"/>
              </w:rPr>
              <w:t>产品总成本中占比（%）</w:t>
            </w:r>
          </w:p>
        </w:tc>
      </w:tr>
      <w:tr w14:paraId="33E73E40">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431"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D3F558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1</w:t>
            </w:r>
          </w:p>
        </w:tc>
        <w:tc>
          <w:tcPr>
            <w:tcW w:w="1198"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A248C9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p>
        </w:tc>
        <w:tc>
          <w:tcPr>
            <w:tcW w:w="122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0854F0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eastAsia="zh"/>
              </w:rPr>
              <w:t>是</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6D194E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val="en-US" w:eastAsia="zh-CN"/>
              </w:rPr>
            </w:pPr>
            <w:r>
              <w:rPr>
                <w:rFonts w:hint="eastAsia" w:ascii="宋体" w:hAnsi="宋体" w:eastAsia="宋体" w:cs="宋体"/>
                <w:i w:val="0"/>
                <w:iCs w:val="0"/>
                <w:caps w:val="0"/>
                <w:color w:val="auto"/>
                <w:spacing w:val="0"/>
                <w:sz w:val="21"/>
                <w:szCs w:val="21"/>
                <w:highlight w:val="none"/>
                <w:u w:val="none"/>
                <w:lang w:val="en-US" w:eastAsia="zh-CN"/>
              </w:rPr>
              <w:t>XX</w:t>
            </w:r>
          </w:p>
        </w:tc>
      </w:tr>
      <w:tr w14:paraId="58322AFA">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431"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3DC75D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2</w:t>
            </w:r>
          </w:p>
        </w:tc>
        <w:tc>
          <w:tcPr>
            <w:tcW w:w="1198"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3C84E5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p>
        </w:tc>
        <w:tc>
          <w:tcPr>
            <w:tcW w:w="122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246DE4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eastAsia="zh"/>
              </w:rPr>
              <w:t>是</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3D6BEF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val="en-US" w:eastAsia="zh-CN"/>
              </w:rPr>
            </w:pPr>
            <w:r>
              <w:rPr>
                <w:rFonts w:hint="eastAsia" w:ascii="宋体" w:hAnsi="宋体" w:eastAsia="宋体" w:cs="宋体"/>
                <w:i w:val="0"/>
                <w:iCs w:val="0"/>
                <w:caps w:val="0"/>
                <w:color w:val="auto"/>
                <w:spacing w:val="0"/>
                <w:sz w:val="21"/>
                <w:szCs w:val="21"/>
                <w:highlight w:val="none"/>
                <w:u w:val="none"/>
                <w:lang w:val="en-US" w:eastAsia="zh-CN"/>
              </w:rPr>
              <w:t>XX</w:t>
            </w:r>
          </w:p>
        </w:tc>
      </w:tr>
      <w:tr w14:paraId="5B7536E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431"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8285B8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3</w:t>
            </w:r>
          </w:p>
        </w:tc>
        <w:tc>
          <w:tcPr>
            <w:tcW w:w="1198"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96DA12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p>
        </w:tc>
        <w:tc>
          <w:tcPr>
            <w:tcW w:w="122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034CED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eastAsia="zh"/>
              </w:rPr>
              <w:t>否</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9BAC1F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val="en-US" w:eastAsia="zh-CN"/>
              </w:rPr>
            </w:pPr>
            <w:r>
              <w:rPr>
                <w:rFonts w:hint="eastAsia" w:ascii="宋体" w:hAnsi="宋体" w:eastAsia="宋体" w:cs="宋体"/>
                <w:i w:val="0"/>
                <w:iCs w:val="0"/>
                <w:caps w:val="0"/>
                <w:color w:val="auto"/>
                <w:spacing w:val="0"/>
                <w:sz w:val="21"/>
                <w:szCs w:val="21"/>
                <w:highlight w:val="none"/>
                <w:u w:val="none"/>
                <w:lang w:val="en-US" w:eastAsia="zh-CN"/>
              </w:rPr>
              <w:t>XX</w:t>
            </w:r>
          </w:p>
        </w:tc>
      </w:tr>
      <w:tr w14:paraId="262FD0C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2856"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53F3EBA">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本国</w:t>
            </w:r>
            <w:r>
              <w:rPr>
                <w:rFonts w:hint="eastAsia" w:ascii="宋体" w:hAnsi="宋体" w:eastAsia="宋体" w:cs="宋体"/>
                <w:i w:val="0"/>
                <w:iCs w:val="0"/>
                <w:caps w:val="0"/>
                <w:color w:val="auto"/>
                <w:spacing w:val="0"/>
                <w:kern w:val="0"/>
                <w:sz w:val="21"/>
                <w:szCs w:val="21"/>
                <w:highlight w:val="none"/>
                <w:u w:val="none"/>
                <w:lang w:val="en-US" w:eastAsia="zh" w:bidi="ar"/>
              </w:rPr>
              <w:t>产品</w:t>
            </w:r>
            <w:r>
              <w:rPr>
                <w:rFonts w:hint="eastAsia" w:ascii="宋体" w:hAnsi="宋体" w:eastAsia="宋体" w:cs="宋体"/>
                <w:i w:val="0"/>
                <w:iCs w:val="0"/>
                <w:caps w:val="0"/>
                <w:color w:val="auto"/>
                <w:spacing w:val="0"/>
                <w:kern w:val="0"/>
                <w:sz w:val="21"/>
                <w:szCs w:val="21"/>
                <w:highlight w:val="none"/>
                <w:u w:val="none"/>
                <w:lang w:val="en-US" w:eastAsia="zh-CN" w:bidi="ar"/>
              </w:rPr>
              <w:t>在</w:t>
            </w:r>
            <w:r>
              <w:rPr>
                <w:rFonts w:hint="eastAsia" w:ascii="宋体" w:hAnsi="宋体" w:cs="宋体"/>
                <w:i w:val="0"/>
                <w:iCs w:val="0"/>
                <w:caps w:val="0"/>
                <w:color w:val="auto"/>
                <w:spacing w:val="0"/>
                <w:kern w:val="0"/>
                <w:sz w:val="21"/>
                <w:szCs w:val="21"/>
                <w:highlight w:val="none"/>
                <w:u w:val="none"/>
                <w:lang w:val="en-US" w:eastAsia="zh-CN" w:bidi="ar"/>
              </w:rPr>
              <w:t>全部</w:t>
            </w:r>
            <w:r>
              <w:rPr>
                <w:rFonts w:hint="eastAsia" w:ascii="宋体" w:hAnsi="宋体" w:eastAsia="宋体" w:cs="宋体"/>
                <w:i w:val="0"/>
                <w:iCs w:val="0"/>
                <w:caps w:val="0"/>
                <w:color w:val="auto"/>
                <w:spacing w:val="0"/>
                <w:kern w:val="0"/>
                <w:sz w:val="21"/>
                <w:szCs w:val="21"/>
                <w:highlight w:val="none"/>
                <w:u w:val="none"/>
                <w:lang w:val="en-US" w:eastAsia="zh-CN" w:bidi="ar"/>
              </w:rPr>
              <w:t>产品总成本中占比合计</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0FBCE1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val="en-US" w:eastAsia="zh-CN"/>
              </w:rPr>
              <w:t>XX</w:t>
            </w:r>
            <w:r>
              <w:rPr>
                <w:rFonts w:hint="eastAsia" w:ascii="宋体" w:hAnsi="宋体" w:eastAsia="宋体" w:cs="宋体"/>
                <w:i w:val="0"/>
                <w:iCs w:val="0"/>
                <w:caps w:val="0"/>
                <w:color w:val="auto"/>
                <w:spacing w:val="0"/>
                <w:sz w:val="21"/>
                <w:szCs w:val="21"/>
                <w:highlight w:val="none"/>
                <w:u w:val="none"/>
                <w:lang w:eastAsia="zh"/>
              </w:rPr>
              <w:t>%</w:t>
            </w:r>
          </w:p>
        </w:tc>
      </w:tr>
    </w:tbl>
    <w:p w14:paraId="417739AA">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kern w:val="0"/>
          <w:sz w:val="21"/>
          <w:szCs w:val="21"/>
          <w:highlight w:val="none"/>
          <w:u w:val="none"/>
          <w:lang w:val="en-US" w:eastAsia="zh-CN" w:bidi="ar"/>
        </w:rPr>
      </w:pPr>
      <w:r>
        <w:rPr>
          <w:rFonts w:hint="eastAsia" w:ascii="宋体" w:hAnsi="宋体" w:eastAsia="宋体" w:cs="宋体"/>
          <w:i w:val="0"/>
          <w:iCs w:val="0"/>
          <w:caps w:val="0"/>
          <w:color w:val="auto"/>
          <w:spacing w:val="0"/>
          <w:kern w:val="0"/>
          <w:sz w:val="21"/>
          <w:szCs w:val="21"/>
          <w:highlight w:val="none"/>
          <w:u w:val="none"/>
          <w:lang w:val="en-US" w:eastAsia="zh-CN" w:bidi="ar"/>
        </w:rPr>
        <w:t>本公司（单位）承诺上述数据均已经我公司（单位）核实确认，确保真实、有效。</w:t>
      </w:r>
    </w:p>
    <w:p w14:paraId="24C6B0B3">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供应商名称（盖章）：__________________</w:t>
      </w:r>
    </w:p>
    <w:p w14:paraId="3A24B74A">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日期：   年   月   日</w:t>
      </w:r>
    </w:p>
    <w:p w14:paraId="4999FB90">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auto"/>
          <w:spacing w:val="0"/>
          <w:sz w:val="21"/>
          <w:szCs w:val="21"/>
          <w:highlight w:val="none"/>
          <w:u w:val="none"/>
        </w:rPr>
      </w:pPr>
    </w:p>
    <w:p w14:paraId="6D7735C2">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kern w:val="0"/>
          <w:sz w:val="21"/>
          <w:szCs w:val="21"/>
          <w:highlight w:val="none"/>
          <w:u w:val="none"/>
          <w:lang w:val="en-US" w:eastAsia="zh-CN" w:bidi="ar"/>
        </w:rPr>
      </w:pPr>
      <w:r>
        <w:rPr>
          <w:rFonts w:hint="eastAsia" w:ascii="宋体" w:hAnsi="宋体" w:eastAsia="宋体" w:cs="宋体"/>
          <w:i w:val="0"/>
          <w:iCs w:val="0"/>
          <w:caps w:val="0"/>
          <w:color w:val="auto"/>
          <w:spacing w:val="0"/>
          <w:kern w:val="0"/>
          <w:sz w:val="21"/>
          <w:szCs w:val="21"/>
          <w:highlight w:val="none"/>
          <w:u w:val="none"/>
          <w:lang w:val="en-US" w:eastAsia="zh-CN" w:bidi="ar"/>
        </w:rPr>
        <w:t>注：</w:t>
      </w:r>
    </w:p>
    <w:p w14:paraId="5FF9B132">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1.根据《国务院办公厅关于在政府采购中实施本国产品标准及相关政策的通知》（国办发〔2025〕34号）的规定，本国产品应当符合产品在中国境内生产,且在中国境内生产的组件成本占比达到规定比例,以及对特定产品的关键组件、关键工序在中国境内生产、完成等要求。财政部将会同有关行业主管部门自《通知》施行之日起5年内，在充分征求有关内外资企业、行业协会商会等方面意见的基础上，分产品确定在中国境内生产的组件成本占比应当达到的规定比例，以及对特定产品的关键组件、关键工序相关要求。</w:t>
      </w:r>
    </w:p>
    <w:p w14:paraId="0100197F">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2.在分产品的中国境内生产的组件成本占比，以及对特定产品的关键组件、关键工序相关要求实施前，</w:t>
      </w:r>
      <w:r>
        <w:rPr>
          <w:rStyle w:val="4"/>
          <w:rFonts w:hint="eastAsia" w:ascii="宋体" w:hAnsi="宋体" w:eastAsia="宋体" w:cs="Times New Roman"/>
          <w:b/>
          <w:bCs/>
          <w:color w:val="auto"/>
          <w:kern w:val="2"/>
          <w:sz w:val="21"/>
          <w:szCs w:val="21"/>
          <w:highlight w:val="none"/>
          <w:lang w:val="en-US" w:eastAsia="zh-CN" w:bidi="ar-SA"/>
        </w:rPr>
        <w:t>符合在中国境内生产条件的产品在政府采购活动中视同本国产品</w:t>
      </w:r>
      <w:r>
        <w:rPr>
          <w:rStyle w:val="4"/>
          <w:rFonts w:hint="eastAsia" w:ascii="宋体" w:hAnsi="宋体" w:eastAsia="宋体" w:cs="Times New Roman"/>
          <w:color w:val="auto"/>
          <w:kern w:val="2"/>
          <w:sz w:val="21"/>
          <w:szCs w:val="21"/>
          <w:highlight w:val="none"/>
          <w:lang w:val="en-US" w:eastAsia="zh-CN" w:bidi="ar-SA"/>
        </w:rPr>
        <w:t>。其中，“</w:t>
      </w:r>
      <w:r>
        <w:rPr>
          <w:rStyle w:val="4"/>
          <w:rFonts w:hint="eastAsia" w:ascii="宋体" w:hAnsi="宋体" w:eastAsia="宋体" w:cs="Times New Roman"/>
          <w:b/>
          <w:bCs/>
          <w:color w:val="auto"/>
          <w:kern w:val="2"/>
          <w:sz w:val="21"/>
          <w:szCs w:val="21"/>
          <w:highlight w:val="none"/>
          <w:lang w:val="en-US" w:eastAsia="zh-CN" w:bidi="ar-SA"/>
        </w:rPr>
        <w:t>在中国境内生产</w:t>
      </w:r>
      <w:r>
        <w:rPr>
          <w:rStyle w:val="4"/>
          <w:rFonts w:hint="eastAsia" w:ascii="宋体" w:hAnsi="宋体" w:eastAsia="宋体" w:cs="Times New Roman"/>
          <w:color w:val="auto"/>
          <w:kern w:val="2"/>
          <w:sz w:val="21"/>
          <w:szCs w:val="21"/>
          <w:highlight w:val="none"/>
          <w:lang w:val="en-US" w:eastAsia="zh-CN" w:bidi="ar-SA"/>
        </w:rPr>
        <w:t>”是指在中华人民共和国关境内实现从原材料、组件到产品的属性改变。属性改变是指经过制造、加工或者组装等工序，产生完全不同于原材料、组件的新产品，并具有新的名称和特征（用途），不包括贴牌、简单的上漆等细微操作。</w:t>
      </w:r>
    </w:p>
    <w:p w14:paraId="0EEE0CC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3.供应商应对《声明函》或证明材料及《承诺函》所填内容进行核查，对所声明或承诺的内容及所提供的证明材料真实性、合法性负责。供应商提供虚假《声明函》或证明文件及《承诺函》谋取中标、成交的，依照《中华人民共和国政府采购法》等法律法规规定追究相应责任。</w:t>
      </w:r>
    </w:p>
    <w:p w14:paraId="50A3E703">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4.供应商应当根据采购文件约定，配合采购人、采购代理机构对《声明函》或证明材料及《承诺函》的标后审查工作，提供必要的佐证材料。</w:t>
      </w:r>
    </w:p>
    <w:p w14:paraId="748EE7C0">
      <w:pPr>
        <w:pStyle w:val="5"/>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Style w:val="4"/>
          <w:rFonts w:hint="eastAsia" w:ascii="宋体" w:hAnsi="宋体" w:eastAsia="宋体" w:cs="Times New Roman"/>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5.财政部门在政府采购投诉处理、监督检查过程中，涉及本国产品标准争议的事项，相关供应商及制造商应当按要求提供产品或组件的采购合同，进货记录，制造、加工、组装记录，产品或组件包装上依法标注的生产厂址等信息，相关组件或产品的会计核算数据、采购合同、进货记录等，关键工序在中国境内完成的记录等材料，以及其他证明材料等。相关供应商及制造商未按上述要求提供证明材料或提供的材料不足以证明产品符合本国产品标准的，不享受对本国产品的政府采购支持政策，由此影响或者可能影响采购结果的，财政部门按照政府采购相关法律法规规定处理。</w:t>
      </w:r>
    </w:p>
    <w:p w14:paraId="2431F024">
      <w:pPr>
        <w:pStyle w:val="6"/>
        <w:widowControl/>
        <w:spacing w:line="360" w:lineRule="auto"/>
        <w:jc w:val="left"/>
        <w:rPr>
          <w:rStyle w:val="4"/>
          <w:rFonts w:hint="eastAsia" w:ascii="宋体" w:hAnsi="宋体" w:eastAsia="宋体" w:cs="宋体"/>
          <w:color w:val="000000"/>
          <w:kern w:val="0"/>
          <w:szCs w:val="21"/>
          <w:lang w:bidi="ar"/>
        </w:rPr>
      </w:pPr>
    </w:p>
    <w:p w14:paraId="71E82500">
      <w:pPr>
        <w:pStyle w:val="6"/>
        <w:widowControl/>
        <w:spacing w:line="360" w:lineRule="auto"/>
        <w:jc w:val="left"/>
        <w:rPr>
          <w:rStyle w:val="4"/>
          <w:rFonts w:hint="eastAsia" w:ascii="宋体" w:hAnsi="宋体" w:eastAsia="宋体" w:cs="宋体"/>
          <w:color w:val="000000"/>
          <w:kern w:val="0"/>
          <w:szCs w:val="21"/>
          <w:lang w:bidi="ar"/>
        </w:rPr>
      </w:pPr>
    </w:p>
    <w:p w14:paraId="2CCB99FE">
      <w:pPr>
        <w:pStyle w:val="6"/>
        <w:widowControl/>
        <w:spacing w:line="360" w:lineRule="auto"/>
        <w:jc w:val="left"/>
        <w:rPr>
          <w:rStyle w:val="4"/>
          <w:rFonts w:hint="eastAsia" w:ascii="宋体" w:hAnsi="宋体" w:eastAsia="宋体" w:cs="宋体"/>
          <w:color w:val="000000"/>
          <w:kern w:val="0"/>
          <w:szCs w:val="21"/>
          <w:lang w:bidi="ar"/>
        </w:rPr>
      </w:pPr>
      <w:r>
        <w:rPr>
          <w:rStyle w:val="4"/>
          <w:rFonts w:hint="eastAsia" w:ascii="宋体" w:hAnsi="宋体" w:eastAsia="宋体" w:cs="宋体"/>
          <w:color w:val="000000"/>
          <w:kern w:val="0"/>
          <w:szCs w:val="21"/>
          <w:lang w:bidi="ar"/>
        </w:rPr>
        <w:t xml:space="preserve">附件1 </w:t>
      </w:r>
    </w:p>
    <w:p w14:paraId="6CDFD520">
      <w:pPr>
        <w:pStyle w:val="6"/>
        <w:widowControl/>
        <w:spacing w:line="360" w:lineRule="auto"/>
        <w:jc w:val="center"/>
        <w:rPr>
          <w:rStyle w:val="4"/>
          <w:rFonts w:hint="eastAsia" w:ascii="宋体" w:hAnsi="宋体" w:eastAsia="宋体" w:cs="宋体"/>
          <w:b/>
          <w:bCs/>
          <w:szCs w:val="21"/>
        </w:rPr>
      </w:pPr>
      <w:r>
        <w:rPr>
          <w:rStyle w:val="4"/>
          <w:rFonts w:hint="eastAsia" w:ascii="宋体" w:hAnsi="宋体" w:eastAsia="宋体" w:cs="宋体"/>
          <w:b/>
          <w:bCs/>
          <w:color w:val="000000"/>
          <w:kern w:val="0"/>
          <w:szCs w:val="21"/>
          <w:lang w:bidi="ar"/>
        </w:rPr>
        <w:t>中国境内生产的组件成本核算基本规则</w:t>
      </w:r>
    </w:p>
    <w:p w14:paraId="16797914">
      <w:pPr>
        <w:pStyle w:val="6"/>
        <w:widowControl/>
        <w:spacing w:line="360" w:lineRule="auto"/>
        <w:ind w:firstLine="420" w:firstLineChars="200"/>
        <w:jc w:val="left"/>
        <w:rPr>
          <w:rStyle w:val="4"/>
          <w:rFonts w:hint="eastAsia" w:ascii="宋体" w:hAnsi="宋体" w:eastAsia="宋体" w:cs="宋体"/>
          <w:color w:val="000000"/>
          <w:kern w:val="0"/>
          <w:szCs w:val="21"/>
          <w:lang w:bidi="ar"/>
        </w:rPr>
      </w:pPr>
      <w:r>
        <w:rPr>
          <w:rStyle w:val="4"/>
          <w:rFonts w:hint="eastAsia" w:ascii="宋体" w:hAnsi="宋体" w:eastAsia="宋体" w:cs="宋体"/>
          <w:color w:val="000000"/>
          <w:kern w:val="0"/>
          <w:szCs w:val="21"/>
          <w:lang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A42BD98">
      <w:pPr>
        <w:pStyle w:val="6"/>
        <w:widowControl/>
        <w:spacing w:line="360" w:lineRule="auto"/>
        <w:ind w:firstLine="420" w:firstLineChars="200"/>
        <w:jc w:val="left"/>
        <w:rPr>
          <w:rStyle w:val="4"/>
          <w:rFonts w:hint="eastAsia" w:ascii="宋体" w:hAnsi="宋体" w:eastAsia="宋体" w:cs="宋体"/>
          <w:szCs w:val="21"/>
        </w:rPr>
      </w:pPr>
      <w:r>
        <w:rPr>
          <w:rStyle w:val="4"/>
          <w:rFonts w:hint="eastAsia" w:ascii="宋体" w:hAnsi="宋体" w:eastAsia="宋体" w:cs="宋体"/>
          <w:color w:val="000000"/>
          <w:kern w:val="0"/>
          <w:szCs w:val="21"/>
          <w:lang w:bidi="ar"/>
        </w:rPr>
        <w:t>一、产品的一级组件是指直接组成产品的组件。产品的二级组件是指直接组成产品一级组件的组件。一级组件不可分解的，视同二级组件。</w:t>
      </w:r>
    </w:p>
    <w:p w14:paraId="6468607E">
      <w:pPr>
        <w:pStyle w:val="6"/>
        <w:widowControl/>
        <w:spacing w:line="360" w:lineRule="auto"/>
        <w:ind w:firstLine="420" w:firstLineChars="200"/>
        <w:jc w:val="left"/>
        <w:rPr>
          <w:rStyle w:val="4"/>
          <w:rFonts w:hint="eastAsia" w:ascii="宋体" w:hAnsi="宋体" w:eastAsia="宋体" w:cs="宋体"/>
          <w:szCs w:val="21"/>
        </w:rPr>
      </w:pPr>
      <w:r>
        <w:rPr>
          <w:rStyle w:val="4"/>
          <w:rFonts w:hint="eastAsia" w:ascii="宋体" w:hAnsi="宋体" w:eastAsia="宋体" w:cs="宋体"/>
          <w:color w:val="000000"/>
          <w:kern w:val="0"/>
          <w:szCs w:val="21"/>
          <w:lang w:bidi="ar"/>
        </w:rPr>
        <w:t>二、二级组件在中国境内生产的，其全部成本计入中国境内生产的组件成本；二级组件不在中国境内生产的，其成本不计入中国境内生产的组件成本。</w:t>
      </w:r>
    </w:p>
    <w:p w14:paraId="6C966903">
      <w:pPr>
        <w:pStyle w:val="6"/>
        <w:widowControl/>
        <w:spacing w:line="360" w:lineRule="auto"/>
        <w:ind w:firstLine="420" w:firstLineChars="200"/>
        <w:jc w:val="left"/>
        <w:rPr>
          <w:rStyle w:val="4"/>
          <w:rFonts w:hint="eastAsia" w:ascii="宋体" w:hAnsi="宋体" w:eastAsia="宋体" w:cs="宋体"/>
          <w:szCs w:val="21"/>
        </w:rPr>
      </w:pPr>
      <w:r>
        <w:rPr>
          <w:rStyle w:val="4"/>
          <w:rFonts w:hint="eastAsia" w:ascii="宋体" w:hAnsi="宋体" w:eastAsia="宋体" w:cs="宋体"/>
          <w:color w:val="000000"/>
          <w:kern w:val="0"/>
          <w:szCs w:val="21"/>
          <w:lang w:bidi="ar"/>
        </w:rPr>
        <w:t xml:space="preserve">三、产品总成本和组件成本以相关会计核算数据、采购合同、进货记录等为基础进行计算。 </w:t>
      </w:r>
    </w:p>
    <w:p w14:paraId="064F59FB">
      <w:pPr>
        <w:pStyle w:val="6"/>
        <w:widowControl/>
        <w:spacing w:line="360" w:lineRule="auto"/>
        <w:ind w:firstLine="420" w:firstLineChars="200"/>
        <w:jc w:val="left"/>
        <w:rPr>
          <w:rFonts w:hint="eastAsia" w:ascii="宋体" w:hAnsi="宋体" w:eastAsia="宋体" w:cs="宋体"/>
          <w:i w:val="0"/>
          <w:iCs w:val="0"/>
          <w:caps w:val="0"/>
          <w:color w:val="auto"/>
          <w:spacing w:val="0"/>
          <w:kern w:val="0"/>
          <w:sz w:val="21"/>
          <w:szCs w:val="21"/>
          <w:highlight w:val="none"/>
          <w:u w:val="none"/>
          <w:lang w:val="en-US" w:eastAsia="zh-CN" w:bidi="ar"/>
        </w:rPr>
      </w:pPr>
      <w:r>
        <w:rPr>
          <w:rStyle w:val="4"/>
          <w:rFonts w:hint="eastAsia" w:ascii="宋体" w:hAnsi="宋体" w:eastAsia="宋体" w:cs="宋体"/>
          <w:color w:val="000000"/>
          <w:kern w:val="0"/>
          <w:szCs w:val="21"/>
          <w:lang w:bidi="ar"/>
        </w:rPr>
        <w:t>四、需要对成本核算规则予以进一步明确的其他有关事项，由财政部会同有关部门另行规定。</w:t>
      </w:r>
    </w:p>
    <w:p w14:paraId="5F48F6DF">
      <w:pPr>
        <w:adjustRightInd w:val="0"/>
        <w:snapToGrid w:val="0"/>
        <w:spacing w:line="360" w:lineRule="auto"/>
        <w:jc w:val="center"/>
        <w:rPr>
          <w:rFonts w:ascii="黑体" w:hAnsi="黑体" w:eastAsia="黑体"/>
          <w:sz w:val="28"/>
          <w:szCs w:val="28"/>
        </w:rPr>
      </w:pPr>
    </w:p>
    <w:p w14:paraId="7FB5C99A">
      <w:pPr>
        <w:pStyle w:val="2"/>
        <w:snapToGrid w:val="0"/>
        <w:spacing w:line="360" w:lineRule="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br w:type="page"/>
      </w:r>
      <w:r>
        <w:rPr>
          <w:rFonts w:hint="eastAsia" w:ascii="宋体" w:hAnsi="宋体" w:eastAsia="宋体" w:cs="宋体"/>
          <w:b/>
          <w:bCs/>
          <w:i w:val="0"/>
          <w:iCs w:val="0"/>
          <w:color w:val="auto"/>
          <w:sz w:val="21"/>
          <w:szCs w:val="21"/>
          <w:highlight w:val="none"/>
          <w:lang w:val="en-US" w:eastAsia="zh-CN"/>
        </w:rPr>
        <w:t>格式2：</w:t>
      </w:r>
      <w:r>
        <w:rPr>
          <w:rFonts w:hint="eastAsia" w:ascii="宋体" w:hAnsi="宋体" w:eastAsia="宋体" w:cs="宋体"/>
          <w:b/>
          <w:bCs/>
          <w:i w:val="0"/>
          <w:iCs w:val="0"/>
          <w:color w:val="auto"/>
          <w:sz w:val="21"/>
          <w:szCs w:val="21"/>
          <w:highlight w:val="none"/>
          <w:lang w:val="en-US" w:eastAsia="zh"/>
        </w:rPr>
        <w:t>关于符合本国产品标准的声明函</w:t>
      </w:r>
    </w:p>
    <w:p w14:paraId="2BF727E6">
      <w:pPr>
        <w:pStyle w:val="2"/>
        <w:snapToGrid w:val="0"/>
        <w:spacing w:line="360" w:lineRule="auto"/>
        <w:rPr>
          <w:rFonts w:hint="eastAsia" w:ascii="宋体" w:hAnsi="宋体" w:eastAsia="宋体" w:cs="宋体"/>
          <w:b/>
          <w:bCs/>
          <w:i w:val="0"/>
          <w:iCs w:val="0"/>
          <w:color w:val="auto"/>
          <w:sz w:val="21"/>
          <w:szCs w:val="21"/>
          <w:highlight w:val="none"/>
          <w:lang w:val="en-US" w:eastAsia="zh"/>
        </w:rPr>
      </w:pPr>
    </w:p>
    <w:p w14:paraId="18483515">
      <w:pPr>
        <w:spacing w:line="360" w:lineRule="auto"/>
        <w:jc w:val="center"/>
        <w:rPr>
          <w:rFonts w:hint="default"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关于符合本国产品标准的声明函</w:t>
      </w:r>
    </w:p>
    <w:p w14:paraId="4C5B4E3C">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auto"/>
          <w:spacing w:val="0"/>
          <w:sz w:val="21"/>
          <w:szCs w:val="21"/>
          <w:highlight w:val="none"/>
          <w:u w:val="none"/>
        </w:rPr>
      </w:pPr>
    </w:p>
    <w:p w14:paraId="7C7E2C2C">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797838C0">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1.</w:t>
      </w:r>
      <w:r>
        <w:rPr>
          <w:rFonts w:hint="eastAsia" w:ascii="宋体" w:hAnsi="宋体" w:eastAsia="宋体" w:cs="宋体"/>
          <w:i w:val="0"/>
          <w:iCs w:val="0"/>
          <w:caps w:val="0"/>
          <w:color w:val="auto"/>
          <w:spacing w:val="0"/>
          <w:kern w:val="0"/>
          <w:sz w:val="21"/>
          <w:szCs w:val="21"/>
          <w:highlight w:val="none"/>
          <w:u w:val="single"/>
          <w:lang w:val="en-US" w:eastAsia="zh-CN" w:bidi="ar"/>
        </w:rPr>
        <w:t>（产品名称1）</w:t>
      </w:r>
      <w:r>
        <w:rPr>
          <w:rFonts w:hint="eastAsia" w:ascii="宋体" w:hAnsi="宋体" w:eastAsia="宋体" w:cs="宋体"/>
          <w:i w:val="0"/>
          <w:iCs w:val="0"/>
          <w:caps w:val="0"/>
          <w:color w:val="auto"/>
          <w:spacing w:val="0"/>
          <w:kern w:val="0"/>
          <w:sz w:val="21"/>
          <w:szCs w:val="21"/>
          <w:highlight w:val="none"/>
          <w:u w:val="none"/>
          <w:lang w:val="en-US" w:eastAsia="zh-CN" w:bidi="ar"/>
        </w:rPr>
        <w:t>，生产厂为</w:t>
      </w:r>
      <w:r>
        <w:rPr>
          <w:rFonts w:hint="eastAsia" w:ascii="宋体" w:hAnsi="宋体" w:eastAsia="宋体" w:cs="宋体"/>
          <w:i w:val="0"/>
          <w:iCs w:val="0"/>
          <w:caps w:val="0"/>
          <w:color w:val="auto"/>
          <w:spacing w:val="0"/>
          <w:kern w:val="0"/>
          <w:sz w:val="21"/>
          <w:szCs w:val="21"/>
          <w:highlight w:val="none"/>
          <w:u w:val="single"/>
          <w:lang w:val="en-US" w:eastAsia="zh-CN" w:bidi="ar"/>
        </w:rPr>
        <w:t>（厂名）</w:t>
      </w:r>
      <w:r>
        <w:rPr>
          <w:rFonts w:hint="eastAsia" w:ascii="宋体" w:hAnsi="宋体" w:eastAsia="宋体" w:cs="宋体"/>
          <w:i w:val="0"/>
          <w:iCs w:val="0"/>
          <w:caps w:val="0"/>
          <w:color w:val="auto"/>
          <w:spacing w:val="0"/>
          <w:kern w:val="0"/>
          <w:sz w:val="21"/>
          <w:szCs w:val="21"/>
          <w:highlight w:val="none"/>
          <w:u w:val="none"/>
          <w:lang w:val="en-US" w:eastAsia="zh-CN" w:bidi="ar"/>
        </w:rPr>
        <w:t>，厂址为</w:t>
      </w:r>
      <w:r>
        <w:rPr>
          <w:rFonts w:hint="eastAsia" w:ascii="宋体" w:hAnsi="宋体" w:eastAsia="宋体" w:cs="宋体"/>
          <w:i w:val="0"/>
          <w:iCs w:val="0"/>
          <w:caps w:val="0"/>
          <w:color w:val="auto"/>
          <w:spacing w:val="0"/>
          <w:kern w:val="0"/>
          <w:sz w:val="21"/>
          <w:szCs w:val="21"/>
          <w:highlight w:val="none"/>
          <w:u w:val="single"/>
          <w:lang w:val="en-US" w:eastAsia="zh-CN" w:bidi="ar"/>
        </w:rPr>
        <w:t>（生产厂址）</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（产品名称1）</w:t>
      </w:r>
      <w:r>
        <w:rPr>
          <w:rFonts w:hint="eastAsia" w:ascii="宋体" w:hAnsi="宋体" w:eastAsia="宋体" w:cs="宋体"/>
          <w:i w:val="0"/>
          <w:iCs w:val="0"/>
          <w:caps w:val="0"/>
          <w:color w:val="auto"/>
          <w:spacing w:val="0"/>
          <w:kern w:val="0"/>
          <w:sz w:val="21"/>
          <w:szCs w:val="21"/>
          <w:highlight w:val="none"/>
          <w:u w:val="none"/>
          <w:lang w:val="en-US" w:eastAsia="zh-CN" w:bidi="ar"/>
        </w:rPr>
        <w:t>的中国境内生产的组件成本占比≥（</w:t>
      </w:r>
      <w:r>
        <w:rPr>
          <w:rFonts w:hint="eastAsia" w:ascii="宋体" w:hAnsi="宋体" w:eastAsia="宋体" w:cs="宋体"/>
          <w:i w:val="0"/>
          <w:iCs w:val="0"/>
          <w:caps w:val="0"/>
          <w:color w:val="auto"/>
          <w:spacing w:val="0"/>
          <w:kern w:val="0"/>
          <w:sz w:val="21"/>
          <w:szCs w:val="21"/>
          <w:highlight w:val="none"/>
          <w:u w:val="single"/>
          <w:lang w:val="en-US" w:eastAsia="zh-CN" w:bidi="ar"/>
        </w:rPr>
        <w:t>规定比例）</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w:t>
      </w:r>
      <w:r>
        <w:rPr>
          <w:rFonts w:hint="eastAsia" w:ascii="宋体" w:hAnsi="宋体" w:eastAsia="宋体" w:cs="宋体"/>
          <w:i w:val="0"/>
          <w:iCs w:val="0"/>
          <w:caps w:val="0"/>
          <w:color w:val="auto"/>
          <w:spacing w:val="0"/>
          <w:kern w:val="0"/>
          <w:sz w:val="21"/>
          <w:szCs w:val="21"/>
          <w:highlight w:val="none"/>
          <w:u w:val="none"/>
          <w:lang w:val="en-US" w:eastAsia="zh-CN" w:bidi="ar"/>
        </w:rPr>
        <w:t>的</w:t>
      </w:r>
      <w:r>
        <w:rPr>
          <w:rFonts w:hint="eastAsia" w:ascii="宋体" w:hAnsi="宋体" w:eastAsia="宋体" w:cs="宋体"/>
          <w:i w:val="0"/>
          <w:iCs w:val="0"/>
          <w:caps w:val="0"/>
          <w:color w:val="auto"/>
          <w:spacing w:val="0"/>
          <w:kern w:val="0"/>
          <w:sz w:val="21"/>
          <w:szCs w:val="21"/>
          <w:highlight w:val="none"/>
          <w:u w:val="single"/>
          <w:lang w:val="en-US" w:eastAsia="zh-CN" w:bidi="ar"/>
        </w:rPr>
        <w:t>（关键组件）</w:t>
      </w:r>
      <w:r>
        <w:rPr>
          <w:rFonts w:hint="eastAsia" w:ascii="宋体" w:hAnsi="宋体" w:eastAsia="宋体" w:cs="宋体"/>
          <w:i w:val="0"/>
          <w:iCs w:val="0"/>
          <w:caps w:val="0"/>
          <w:color w:val="auto"/>
          <w:spacing w:val="0"/>
          <w:kern w:val="0"/>
          <w:sz w:val="21"/>
          <w:szCs w:val="21"/>
          <w:highlight w:val="none"/>
          <w:u w:val="none"/>
          <w:lang w:val="en-US" w:eastAsia="zh-CN" w:bidi="ar"/>
        </w:rPr>
        <w:t>在中国境内生产。（产品名称）的</w:t>
      </w:r>
      <w:r>
        <w:rPr>
          <w:rFonts w:hint="eastAsia" w:ascii="宋体" w:hAnsi="宋体" w:eastAsia="宋体" w:cs="宋体"/>
          <w:i w:val="0"/>
          <w:iCs w:val="0"/>
          <w:caps w:val="0"/>
          <w:color w:val="auto"/>
          <w:spacing w:val="0"/>
          <w:kern w:val="0"/>
          <w:sz w:val="21"/>
          <w:szCs w:val="21"/>
          <w:highlight w:val="none"/>
          <w:u w:val="single"/>
          <w:lang w:val="en-US" w:eastAsia="zh-CN" w:bidi="ar"/>
        </w:rPr>
        <w:t>（关键工序）</w:t>
      </w:r>
      <w:r>
        <w:rPr>
          <w:rFonts w:hint="eastAsia" w:ascii="宋体" w:hAnsi="宋体" w:eastAsia="宋体" w:cs="宋体"/>
          <w:i w:val="0"/>
          <w:iCs w:val="0"/>
          <w:caps w:val="0"/>
          <w:color w:val="auto"/>
          <w:spacing w:val="0"/>
          <w:kern w:val="0"/>
          <w:sz w:val="21"/>
          <w:szCs w:val="21"/>
          <w:highlight w:val="none"/>
          <w:u w:val="none"/>
          <w:lang w:val="en-US" w:eastAsia="zh-CN" w:bidi="ar"/>
        </w:rPr>
        <w:t>在中国境内完成。</w:t>
      </w:r>
    </w:p>
    <w:p w14:paraId="00AD60D7">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2.</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，生产厂为</w:t>
      </w:r>
      <w:r>
        <w:rPr>
          <w:rFonts w:hint="eastAsia" w:ascii="宋体" w:hAnsi="宋体" w:eastAsia="宋体" w:cs="宋体"/>
          <w:i w:val="0"/>
          <w:iCs w:val="0"/>
          <w:caps w:val="0"/>
          <w:color w:val="auto"/>
          <w:spacing w:val="0"/>
          <w:kern w:val="0"/>
          <w:sz w:val="21"/>
          <w:szCs w:val="21"/>
          <w:highlight w:val="none"/>
          <w:u w:val="single"/>
          <w:lang w:val="en-US" w:eastAsia="zh-CN" w:bidi="ar"/>
        </w:rPr>
        <w:t>（厂名）</w:t>
      </w:r>
      <w:r>
        <w:rPr>
          <w:rFonts w:hint="eastAsia" w:ascii="宋体" w:hAnsi="宋体" w:eastAsia="宋体" w:cs="宋体"/>
          <w:i w:val="0"/>
          <w:iCs w:val="0"/>
          <w:caps w:val="0"/>
          <w:color w:val="auto"/>
          <w:spacing w:val="0"/>
          <w:kern w:val="0"/>
          <w:sz w:val="21"/>
          <w:szCs w:val="21"/>
          <w:highlight w:val="none"/>
          <w:u w:val="none"/>
          <w:lang w:val="en-US" w:eastAsia="zh-CN" w:bidi="ar"/>
        </w:rPr>
        <w:t>，厂址为</w:t>
      </w:r>
      <w:r>
        <w:rPr>
          <w:rFonts w:hint="eastAsia" w:ascii="宋体" w:hAnsi="宋体" w:eastAsia="宋体" w:cs="宋体"/>
          <w:i w:val="0"/>
          <w:iCs w:val="0"/>
          <w:caps w:val="0"/>
          <w:color w:val="auto"/>
          <w:spacing w:val="0"/>
          <w:kern w:val="0"/>
          <w:sz w:val="21"/>
          <w:szCs w:val="21"/>
          <w:highlight w:val="none"/>
          <w:u w:val="single"/>
          <w:lang w:val="en-US" w:eastAsia="zh-CN" w:bidi="ar"/>
        </w:rPr>
        <w:t>（生产厂址）</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的中国境内生产的组件成本占比≥（</w:t>
      </w:r>
      <w:r>
        <w:rPr>
          <w:rFonts w:hint="eastAsia" w:ascii="宋体" w:hAnsi="宋体" w:eastAsia="宋体" w:cs="宋体"/>
          <w:i w:val="0"/>
          <w:iCs w:val="0"/>
          <w:caps w:val="0"/>
          <w:color w:val="auto"/>
          <w:spacing w:val="0"/>
          <w:kern w:val="0"/>
          <w:sz w:val="21"/>
          <w:szCs w:val="21"/>
          <w:highlight w:val="none"/>
          <w:u w:val="single"/>
          <w:lang w:val="en-US" w:eastAsia="zh-CN" w:bidi="ar"/>
        </w:rPr>
        <w:t>规定比例）</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的</w:t>
      </w:r>
      <w:r>
        <w:rPr>
          <w:rFonts w:hint="eastAsia" w:ascii="宋体" w:hAnsi="宋体" w:eastAsia="宋体" w:cs="宋体"/>
          <w:i w:val="0"/>
          <w:iCs w:val="0"/>
          <w:caps w:val="0"/>
          <w:color w:val="auto"/>
          <w:spacing w:val="0"/>
          <w:kern w:val="0"/>
          <w:sz w:val="21"/>
          <w:szCs w:val="21"/>
          <w:highlight w:val="none"/>
          <w:u w:val="single"/>
          <w:lang w:val="en-US" w:eastAsia="zh-CN" w:bidi="ar"/>
        </w:rPr>
        <w:t>（关键组件）</w:t>
      </w:r>
      <w:r>
        <w:rPr>
          <w:rFonts w:hint="eastAsia" w:ascii="宋体" w:hAnsi="宋体" w:eastAsia="宋体" w:cs="宋体"/>
          <w:i w:val="0"/>
          <w:iCs w:val="0"/>
          <w:caps w:val="0"/>
          <w:color w:val="auto"/>
          <w:spacing w:val="0"/>
          <w:kern w:val="0"/>
          <w:sz w:val="21"/>
          <w:szCs w:val="21"/>
          <w:highlight w:val="none"/>
          <w:u w:val="none"/>
          <w:lang w:val="en-US" w:eastAsia="zh-CN" w:bidi="ar"/>
        </w:rPr>
        <w:t>在中国境内生产。</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的</w:t>
      </w:r>
      <w:r>
        <w:rPr>
          <w:rFonts w:hint="eastAsia" w:ascii="宋体" w:hAnsi="宋体" w:eastAsia="宋体" w:cs="宋体"/>
          <w:i w:val="0"/>
          <w:iCs w:val="0"/>
          <w:caps w:val="0"/>
          <w:color w:val="auto"/>
          <w:spacing w:val="0"/>
          <w:kern w:val="0"/>
          <w:sz w:val="21"/>
          <w:szCs w:val="21"/>
          <w:highlight w:val="none"/>
          <w:u w:val="single"/>
          <w:lang w:val="en-US" w:eastAsia="zh-CN" w:bidi="ar"/>
        </w:rPr>
        <w:t>（关键工序）</w:t>
      </w:r>
      <w:r>
        <w:rPr>
          <w:rFonts w:hint="eastAsia" w:ascii="宋体" w:hAnsi="宋体" w:eastAsia="宋体" w:cs="宋体"/>
          <w:i w:val="0"/>
          <w:iCs w:val="0"/>
          <w:caps w:val="0"/>
          <w:color w:val="auto"/>
          <w:spacing w:val="0"/>
          <w:kern w:val="0"/>
          <w:sz w:val="21"/>
          <w:szCs w:val="21"/>
          <w:highlight w:val="none"/>
          <w:u w:val="none"/>
          <w:lang w:val="en-US" w:eastAsia="zh-CN" w:bidi="ar"/>
        </w:rPr>
        <w:t>在中国境内完成。</w:t>
      </w:r>
    </w:p>
    <w:p w14:paraId="7930769C">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w:t>
      </w:r>
    </w:p>
    <w:p w14:paraId="528821D2">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本公司（单位）对上述声明内容的真实性负责。如有虚假，愿承担相应法律责任。</w:t>
      </w:r>
    </w:p>
    <w:p w14:paraId="4B246476">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p>
    <w:p w14:paraId="615AD3B6">
      <w:pPr>
        <w:keepNext w:val="0"/>
        <w:keepLines w:val="0"/>
        <w:widowControl/>
        <w:suppressLineNumbers w:val="0"/>
        <w:spacing w:before="0" w:beforeAutospacing="0" w:after="0" w:afterAutospacing="0" w:line="360" w:lineRule="auto"/>
        <w:ind w:left="0" w:right="0" w:firstLine="0"/>
        <w:jc w:val="right"/>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公司（单位）名称（盖章）：　        </w:t>
      </w:r>
    </w:p>
    <w:p w14:paraId="00A0A345">
      <w:pPr>
        <w:keepNext w:val="0"/>
        <w:keepLines w:val="0"/>
        <w:widowControl/>
        <w:suppressLineNumbers w:val="0"/>
        <w:spacing w:before="0" w:beforeAutospacing="0" w:after="0" w:afterAutospacing="0" w:line="360" w:lineRule="auto"/>
        <w:ind w:left="0" w:right="0" w:firstLine="0"/>
        <w:jc w:val="right"/>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日期：　     年　  月　  日         </w:t>
      </w:r>
    </w:p>
    <w:p w14:paraId="2D13FB8D">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__________________</w:t>
      </w:r>
    </w:p>
    <w:p w14:paraId="66C0F469">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1.产品如有型号，请在“产品名称”栏一并填写。</w:t>
      </w:r>
    </w:p>
    <w:p w14:paraId="42D097DB">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2.生产厂名与厂址应与生产厂营业执照载明的相关信息保持一致。</w:t>
      </w:r>
    </w:p>
    <w:p w14:paraId="6E115E44">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3.该产品的中国境内生产的组件成本占比相关要求实施前，“规定比例”栏可不填，下同。</w:t>
      </w:r>
    </w:p>
    <w:p w14:paraId="3F526FDC">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4.该产品的关键组件要求实施前，“关键组件”栏可不填，下同。</w:t>
      </w:r>
    </w:p>
    <w:p w14:paraId="2A0F384B">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kern w:val="0"/>
          <w:sz w:val="21"/>
          <w:szCs w:val="21"/>
          <w:highlight w:val="none"/>
          <w:u w:val="none"/>
          <w:lang w:val="en-US" w:eastAsia="zh-CN" w:bidi="ar"/>
        </w:rPr>
      </w:pPr>
      <w:r>
        <w:rPr>
          <w:rFonts w:hint="eastAsia" w:ascii="宋体" w:hAnsi="宋体" w:eastAsia="宋体" w:cs="宋体"/>
          <w:i w:val="0"/>
          <w:iCs w:val="0"/>
          <w:caps w:val="0"/>
          <w:color w:val="auto"/>
          <w:spacing w:val="0"/>
          <w:kern w:val="0"/>
          <w:sz w:val="21"/>
          <w:szCs w:val="21"/>
          <w:highlight w:val="none"/>
          <w:u w:val="none"/>
          <w:lang w:val="en-US" w:eastAsia="zh-CN" w:bidi="ar"/>
        </w:rPr>
        <w:t>5.该产品的关键工序要求实施前，“关键工序”栏可不填，下同。</w:t>
      </w:r>
    </w:p>
    <w:p w14:paraId="348F2099">
      <w:pPr>
        <w:pStyle w:val="2"/>
        <w:snapToGrid w:val="0"/>
        <w:spacing w:line="360" w:lineRule="auto"/>
        <w:rPr>
          <w:rFonts w:hint="eastAsia" w:ascii="宋体" w:hAnsi="宋体" w:eastAsia="宋体" w:cs="宋体"/>
          <w:b/>
          <w:bCs/>
          <w:i w:val="0"/>
          <w:iCs w:val="0"/>
          <w:color w:val="auto"/>
          <w:sz w:val="21"/>
          <w:szCs w:val="21"/>
          <w:highlight w:val="none"/>
          <w:lang w:val="en-US" w:eastAsia="zh-CN"/>
        </w:rPr>
      </w:pPr>
    </w:p>
    <w:p w14:paraId="46F10361">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49F3AA1D">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5053E17F">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4FE4C659">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2298CD02">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16D3F398">
      <w:pPr>
        <w:adjustRightInd w:val="0"/>
        <w:snapToGrid w:val="0"/>
        <w:spacing w:line="360" w:lineRule="auto"/>
        <w:jc w:val="both"/>
        <w:rPr>
          <w:rFonts w:hint="eastAsia" w:ascii="宋体" w:hAnsi="宋体" w:eastAsia="宋体" w:cs="宋体"/>
          <w:b/>
          <w:bCs/>
          <w:i w:val="0"/>
          <w:iCs w:val="0"/>
          <w:color w:val="auto"/>
          <w:sz w:val="21"/>
          <w:szCs w:val="21"/>
          <w:highlight w:val="none"/>
          <w:lang w:val="en-US" w:eastAsia="zh-CN"/>
        </w:rPr>
      </w:pPr>
    </w:p>
    <w:p w14:paraId="006C801A">
      <w:pPr>
        <w:adjustRightInd w:val="0"/>
        <w:snapToGrid w:val="0"/>
        <w:spacing w:line="360" w:lineRule="auto"/>
        <w:jc w:val="center"/>
        <w:rPr>
          <w:rFonts w:hint="eastAsia" w:eastAsia="宋体"/>
          <w:lang w:val="en-US" w:eastAsia="zh-CN"/>
        </w:rPr>
      </w:pPr>
      <w:r>
        <w:rPr>
          <w:rFonts w:hint="eastAsia" w:ascii="宋体" w:hAnsi="宋体" w:eastAsia="宋体" w:cs="宋体"/>
          <w:b/>
          <w:bCs/>
          <w:i w:val="0"/>
          <w:iCs w:val="0"/>
          <w:color w:val="auto"/>
          <w:sz w:val="21"/>
          <w:szCs w:val="21"/>
          <w:highlight w:val="none"/>
          <w:lang w:val="en-US" w:eastAsia="zh-CN"/>
        </w:rPr>
        <w:t>格式3：</w:t>
      </w:r>
      <w:r>
        <w:rPr>
          <w:rFonts w:hint="eastAsia" w:ascii="宋体" w:hAnsi="宋体" w:eastAsia="宋体" w:cs="宋体"/>
          <w:b/>
          <w:bCs/>
          <w:i w:val="0"/>
          <w:iCs w:val="0"/>
          <w:color w:val="auto"/>
          <w:sz w:val="21"/>
          <w:szCs w:val="21"/>
          <w:highlight w:val="none"/>
          <w:lang w:val="en-US" w:eastAsia="zh"/>
        </w:rPr>
        <w:t>其他证明</w:t>
      </w:r>
      <w:r>
        <w:rPr>
          <w:rFonts w:hint="eastAsia" w:ascii="宋体" w:hAnsi="宋体" w:cs="宋体"/>
          <w:b/>
          <w:bCs/>
          <w:i w:val="0"/>
          <w:iCs w:val="0"/>
          <w:color w:val="auto"/>
          <w:sz w:val="21"/>
          <w:szCs w:val="21"/>
          <w:highlight w:val="none"/>
          <w:lang w:val="en-US" w:eastAsia="zh-CN"/>
        </w:rPr>
        <w:t>材料</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9E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customStyle="1" w:styleId="5">
    <w:name w:val="正文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
    <w:name w:val="正文_20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2026-07-17T06:52:38Z</dcterms:created>
  <dc:creator>Administrator</dc:creator>
  <cp:lastModifiedBy>Emily~</cp:lastModifiedBy>
  <dcterms:modified xsi:type="dcterms:W3CDTF">2026-07-17T06:53:40Z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eyJoZGlkIjoiYzQ2MTEwMTIyMjQ2OGVmYmM4MWUzMzU3ODkyNDVmNTQiLCJ1c2VySWQiOiIyNTE4NTkzNjkifQ==</vt:lpwstr>
  </property>
  <property fmtid="{D5CDD505-2E9C-101B-9397-08002B2CF9AE}" pid="4" name="ICV">
    <vt:lpwstr>906CD3133E9447ED933D70508CDBBACF_12</vt:lpwstr>
  </property>
</Properties>
</file>