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F8574">
      <w:pPr>
        <w:jc w:val="center"/>
        <w:rPr>
          <w:b/>
          <w:bCs/>
          <w:sz w:val="40"/>
          <w:szCs w:val="48"/>
        </w:rPr>
      </w:pPr>
      <w:bookmarkStart w:id="0" w:name="_GoBack"/>
      <w:bookmarkEnd w:id="0"/>
      <w:r>
        <w:rPr>
          <w:rFonts w:hint="eastAsia"/>
          <w:b/>
          <w:bCs/>
          <w:sz w:val="40"/>
          <w:szCs w:val="48"/>
        </w:rPr>
        <w:t>应急保障预案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2026-06-26T07:03:20Z</dcterms:created>
  <dc:creator>ASD</dc:creator>
  <cp:lastModifiedBy>123...</cp:lastModifiedBy>
  <dcterms:modified xsi:type="dcterms:W3CDTF">2026-06-26T07:05:02Z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eyJoZGlkIjoiOWJmOGM5MTY2ZDUxYjA3NWJhYmE2MThjYTJjYTViMGMiLCJ1c2VySWQiOiI0NDM4OTU0NzAifQ==</vt:lpwstr>
  </property>
  <property fmtid="{D5CDD505-2E9C-101B-9397-08002B2CF9AE}" pid="4" name="ICV">
    <vt:lpwstr>989B5653EDC24069820D19073B3DE157_12</vt:lpwstr>
  </property>
</Properties>
</file>