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C6A1E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bookmarkStart w:id="0" w:name="_GoBack"/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商务</w:t>
      </w:r>
      <w:r>
        <w:rPr>
          <w:rFonts w:hint="eastAsia" w:ascii="宋体" w:hAnsi="宋体" w:cs="Lucida Sans Unicode"/>
          <w:b/>
          <w:sz w:val="44"/>
          <w:szCs w:val="44"/>
        </w:rPr>
        <w:t>响应表</w:t>
      </w:r>
      <w:bookmarkEnd w:id="0"/>
    </w:p>
    <w:p w14:paraId="14276CC7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7983FEFB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必须仔细阅读</w:t>
      </w:r>
      <w:r>
        <w:rPr>
          <w:rFonts w:hint="eastAsia" w:ascii="宋体" w:hAnsi="宋体"/>
          <w:sz w:val="24"/>
          <w:szCs w:val="24"/>
          <w:lang w:eastAsia="zh-CN"/>
        </w:rPr>
        <w:t>招标文件“第</w:t>
      </w:r>
      <w:r>
        <w:rPr>
          <w:rFonts w:hint="eastAsia" w:ascii="宋体" w:hAnsi="宋体"/>
          <w:sz w:val="24"/>
          <w:szCs w:val="24"/>
          <w:lang w:val="en-US" w:eastAsia="zh-CN"/>
        </w:rPr>
        <w:t>五</w:t>
      </w:r>
      <w:r>
        <w:rPr>
          <w:rFonts w:hint="eastAsia" w:ascii="宋体" w:hAnsi="宋体"/>
          <w:sz w:val="24"/>
          <w:szCs w:val="24"/>
          <w:lang w:eastAsia="zh-CN"/>
        </w:rPr>
        <w:t>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采购需求</w:t>
      </w:r>
      <w:r>
        <w:rPr>
          <w:rFonts w:hint="eastAsia" w:ascii="宋体" w:hAnsi="宋体"/>
          <w:sz w:val="24"/>
          <w:szCs w:val="24"/>
          <w:lang w:eastAsia="zh-CN"/>
        </w:rPr>
        <w:t>”要求在《</w:t>
      </w:r>
      <w:r>
        <w:rPr>
          <w:rFonts w:hint="eastAsia" w:ascii="宋体" w:hAnsi="宋体"/>
          <w:sz w:val="24"/>
          <w:szCs w:val="24"/>
          <w:lang w:val="en-US" w:eastAsia="zh-CN"/>
        </w:rPr>
        <w:t>商务</w:t>
      </w:r>
      <w:r>
        <w:rPr>
          <w:rFonts w:hint="eastAsia" w:ascii="宋体" w:hAnsi="宋体"/>
          <w:sz w:val="24"/>
          <w:szCs w:val="24"/>
          <w:lang w:eastAsia="zh-CN"/>
        </w:rPr>
        <w:t>响应表》中需要进行响应的</w:t>
      </w:r>
      <w:r>
        <w:rPr>
          <w:rFonts w:hint="eastAsia" w:ascii="宋体" w:hAnsi="宋体"/>
          <w:sz w:val="24"/>
          <w:szCs w:val="24"/>
          <w:lang w:val="en-US" w:eastAsia="zh-CN"/>
        </w:rPr>
        <w:t>商务</w:t>
      </w:r>
      <w:r>
        <w:rPr>
          <w:rFonts w:hint="eastAsia" w:ascii="宋体" w:hAnsi="宋体"/>
          <w:sz w:val="24"/>
          <w:szCs w:val="24"/>
        </w:rPr>
        <w:t>条款，</w:t>
      </w:r>
      <w:r>
        <w:rPr>
          <w:rFonts w:hint="eastAsia" w:ascii="宋体" w:hAnsi="宋体"/>
          <w:sz w:val="24"/>
          <w:szCs w:val="24"/>
          <w:lang w:eastAsia="zh-CN"/>
        </w:rPr>
        <w:t>并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eastAsia="zh-CN"/>
        </w:rPr>
        <w:t>上述</w:t>
      </w:r>
      <w:r>
        <w:rPr>
          <w:rFonts w:hint="eastAsia" w:ascii="宋体" w:hAnsi="宋体"/>
          <w:sz w:val="24"/>
          <w:szCs w:val="24"/>
          <w:lang w:val="en-US" w:eastAsia="zh-CN"/>
        </w:rPr>
        <w:t>商务</w:t>
      </w:r>
      <w:r>
        <w:rPr>
          <w:rFonts w:hint="eastAsia" w:ascii="宋体" w:hAnsi="宋体"/>
          <w:sz w:val="24"/>
          <w:szCs w:val="24"/>
        </w:rPr>
        <w:t>条款的响应情况逐项列入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以及</w:t>
      </w:r>
      <w:r>
        <w:rPr>
          <w:rFonts w:hint="eastAsia" w:ascii="宋体" w:hAnsi="宋体"/>
          <w:sz w:val="24"/>
          <w:szCs w:val="24"/>
        </w:rPr>
        <w:t>对其响应情况进行说明。</w:t>
      </w:r>
    </w:p>
    <w:p w14:paraId="14BFEFF0">
      <w:pPr>
        <w:spacing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投标人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eastAsia="zh-CN"/>
        </w:rPr>
        <w:t>评标委员会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1010"/>
        <w:gridCol w:w="2251"/>
        <w:gridCol w:w="1902"/>
        <w:gridCol w:w="1287"/>
        <w:gridCol w:w="1721"/>
      </w:tblGrid>
      <w:tr w14:paraId="1E25C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21309716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010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29E9DE6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标的</w:t>
            </w: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27ECD41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招标文件</w:t>
            </w:r>
            <w:r>
              <w:rPr>
                <w:rFonts w:hint="eastAsia" w:ascii="宋体" w:hAnsi="宋体"/>
                <w:sz w:val="18"/>
                <w:szCs w:val="18"/>
              </w:rPr>
              <w:t>商务条款描述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06E074A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投标人</w:t>
            </w:r>
            <w:r>
              <w:rPr>
                <w:rFonts w:hint="eastAsia" w:ascii="宋体" w:hAnsi="宋体"/>
                <w:sz w:val="18"/>
                <w:szCs w:val="18"/>
              </w:rPr>
              <w:t>商务响应情况描述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0D5FCF2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响应情况说明（</w:t>
            </w:r>
            <w:r>
              <w:rPr>
                <w:rFonts w:hint="eastAsia" w:ascii="宋体" w:hAnsi="宋体"/>
                <w:szCs w:val="21"/>
              </w:rPr>
              <w:t>＋/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72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20D3973D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57E52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348" w:type="dxa"/>
            <w:noWrap w:val="0"/>
            <w:vAlign w:val="center"/>
          </w:tcPr>
          <w:p w14:paraId="29130B6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10" w:type="dxa"/>
            <w:noWrap w:val="0"/>
            <w:vAlign w:val="center"/>
          </w:tcPr>
          <w:p w14:paraId="4A30235F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6C0357DB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2ADD2E3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6BE4DD2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0D6E4B9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323F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3F64616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010" w:type="dxa"/>
            <w:noWrap w:val="0"/>
            <w:vAlign w:val="center"/>
          </w:tcPr>
          <w:p w14:paraId="3F26C655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3D578A3E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5FA4232E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6AD5ED8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056AD73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7D38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59EAB77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3</w:t>
            </w:r>
          </w:p>
        </w:tc>
        <w:tc>
          <w:tcPr>
            <w:tcW w:w="1010" w:type="dxa"/>
            <w:noWrap w:val="0"/>
            <w:vAlign w:val="center"/>
          </w:tcPr>
          <w:p w14:paraId="320F189F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7F75D380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2068318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0CB1D52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0E43EAF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EC8D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423B011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……</w:t>
            </w:r>
          </w:p>
        </w:tc>
        <w:tc>
          <w:tcPr>
            <w:tcW w:w="1010" w:type="dxa"/>
            <w:noWrap w:val="0"/>
            <w:vAlign w:val="center"/>
          </w:tcPr>
          <w:p w14:paraId="22583FF4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59808D64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5604B99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1F481D7C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6FA14EB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A0FD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3FA011C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9A15C93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617C1AA2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34213F2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3D53D08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6FB3C1A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4406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8519" w:type="dxa"/>
            <w:gridSpan w:val="6"/>
            <w:noWrap w:val="0"/>
            <w:vAlign w:val="center"/>
          </w:tcPr>
          <w:p w14:paraId="52BBB9B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投标人保证：除本</w:t>
            </w:r>
            <w:r>
              <w:rPr>
                <w:rFonts w:hint="eastAsia"/>
                <w:b/>
                <w:szCs w:val="21"/>
                <w:lang w:val="en-US" w:eastAsia="zh-CN"/>
              </w:rPr>
              <w:t>商务</w:t>
            </w:r>
            <w:r>
              <w:rPr>
                <w:rFonts w:hint="eastAsia"/>
                <w:b/>
                <w:szCs w:val="21"/>
              </w:rPr>
              <w:t>响应表列出的偏离外，我单位对招标文件的其他</w:t>
            </w:r>
            <w:r>
              <w:rPr>
                <w:rFonts w:hint="eastAsia"/>
                <w:b/>
                <w:szCs w:val="21"/>
                <w:lang w:val="en-US" w:eastAsia="zh-CN"/>
              </w:rPr>
              <w:t>商务要求</w:t>
            </w:r>
            <w:r>
              <w:rPr>
                <w:rFonts w:hint="eastAsia"/>
                <w:b/>
                <w:szCs w:val="21"/>
              </w:rPr>
              <w:t>条款完全响应，无偏离。</w:t>
            </w:r>
          </w:p>
        </w:tc>
      </w:tr>
    </w:tbl>
    <w:p w14:paraId="65122441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 w14:paraId="6137D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注：</w:t>
      </w:r>
    </w:p>
    <w:p w14:paraId="73D89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1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 w:cs="Times New Roman"/>
          <w:sz w:val="18"/>
          <w:szCs w:val="18"/>
        </w:rPr>
        <w:t>此表为表样，行数可自行添加，但表式不变。</w:t>
      </w:r>
      <w:r>
        <w:rPr>
          <w:rFonts w:hint="eastAsia" w:ascii="宋体" w:hAnsi="宋体" w:eastAsia="宋体" w:cs="Times New Roman"/>
          <w:sz w:val="18"/>
          <w:szCs w:val="18"/>
        </w:rPr>
        <w:tab/>
      </w:r>
    </w:p>
    <w:p w14:paraId="3A5B20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2.</w:t>
      </w:r>
      <w:r>
        <w:rPr>
          <w:rFonts w:hint="eastAsia" w:ascii="宋体" w:hAnsi="宋体" w:eastAsia="宋体" w:cs="Times New Roman"/>
          <w:sz w:val="18"/>
          <w:szCs w:val="18"/>
        </w:rPr>
        <w:t>投标人如果对招标文件第五章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-第三节 技术、商务及其他要求-四</w:t>
      </w:r>
      <w:r>
        <w:rPr>
          <w:rFonts w:hint="eastAsia" w:ascii="宋体" w:hAnsi="宋体" w:eastAsia="宋体" w:cs="Times New Roman"/>
          <w:sz w:val="18"/>
          <w:szCs w:val="18"/>
        </w:rPr>
        <w:t>、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服务</w:t>
      </w:r>
      <w:r>
        <w:rPr>
          <w:rFonts w:hint="eastAsia" w:ascii="宋体" w:hAnsi="宋体" w:eastAsia="宋体" w:cs="Times New Roman"/>
          <w:sz w:val="18"/>
          <w:szCs w:val="18"/>
        </w:rPr>
        <w:t>要求的响应有偏离，应将偏离条款逐条如实应答，并作出说明</w:t>
      </w:r>
    </w:p>
    <w:p w14:paraId="66846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3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 w:cs="Times New Roman"/>
          <w:sz w:val="18"/>
          <w:szCs w:val="18"/>
        </w:rPr>
        <w:t>请在“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投标人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商务</w:t>
      </w:r>
      <w:r>
        <w:rPr>
          <w:rFonts w:hint="eastAsia" w:ascii="宋体" w:hAnsi="宋体" w:eastAsia="宋体" w:cs="Times New Roman"/>
          <w:sz w:val="18"/>
          <w:szCs w:val="18"/>
        </w:rPr>
        <w:t>响应情况描述” 中列出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标的</w:t>
      </w:r>
      <w:r>
        <w:rPr>
          <w:rFonts w:hint="eastAsia" w:ascii="宋体" w:hAnsi="宋体" w:eastAsia="宋体" w:cs="Times New Roman"/>
          <w:sz w:val="18"/>
          <w:szCs w:val="18"/>
        </w:rPr>
        <w:t>的详细参数情况。</w:t>
      </w:r>
    </w:p>
    <w:p w14:paraId="16774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  <w:lang w:eastAsia="zh-CN"/>
        </w:rPr>
      </w:pPr>
      <w:r>
        <w:rPr>
          <w:rFonts w:hint="eastAsia" w:ascii="宋体" w:hAnsi="宋体" w:eastAsia="宋体" w:cs="Times New Roman"/>
          <w:sz w:val="18"/>
          <w:szCs w:val="18"/>
        </w:rPr>
        <w:t>4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 w:cs="Times New Roman"/>
          <w:sz w:val="18"/>
          <w:szCs w:val="18"/>
        </w:rPr>
        <w:t>“响应情况说明”应按下列规定填写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对招标文件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商务</w:t>
      </w:r>
      <w:r>
        <w:rPr>
          <w:rFonts w:hint="eastAsia" w:ascii="宋体" w:hAnsi="宋体" w:eastAsia="宋体" w:cs="Times New Roman"/>
          <w:sz w:val="18"/>
          <w:szCs w:val="18"/>
        </w:rPr>
        <w:t>条款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的响应情况</w:t>
      </w:r>
      <w:r>
        <w:rPr>
          <w:rFonts w:hint="eastAsia" w:ascii="宋体" w:hAnsi="宋体" w:eastAsia="宋体" w:cs="Times New Roman"/>
          <w:sz w:val="18"/>
          <w:szCs w:val="18"/>
        </w:rPr>
        <w:t>：优于的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视为正偏离</w:t>
      </w:r>
      <w:r>
        <w:rPr>
          <w:rFonts w:hint="eastAsia" w:ascii="宋体" w:hAnsi="宋体" w:eastAsia="宋体" w:cs="Times New Roman"/>
          <w:sz w:val="18"/>
          <w:szCs w:val="18"/>
        </w:rPr>
        <w:t>，填写“＋”；符合的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视为满足</w:t>
      </w:r>
      <w:r>
        <w:rPr>
          <w:rFonts w:hint="eastAsia" w:ascii="宋体" w:hAnsi="宋体" w:eastAsia="宋体" w:cs="Times New Roman"/>
          <w:sz w:val="18"/>
          <w:szCs w:val="18"/>
        </w:rPr>
        <w:t>，填写“=”；低于的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视为负偏离或不满足</w:t>
      </w:r>
      <w:r>
        <w:rPr>
          <w:rFonts w:hint="eastAsia" w:ascii="宋体" w:hAnsi="宋体" w:eastAsia="宋体" w:cs="Times New Roman"/>
          <w:sz w:val="18"/>
          <w:szCs w:val="18"/>
        </w:rPr>
        <w:t>，填写“-”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；</w:t>
      </w:r>
    </w:p>
    <w:p w14:paraId="33C26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</w:rPr>
        <w:t>5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.</w:t>
      </w:r>
      <w:r>
        <w:rPr>
          <w:rFonts w:hint="eastAsia" w:ascii="宋体" w:hAnsi="宋体" w:eastAsia="宋体" w:cs="Times New Roman"/>
          <w:sz w:val="18"/>
          <w:szCs w:val="18"/>
        </w:rPr>
        <w:t>招标文件有标注“★”条款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的</w:t>
      </w:r>
      <w:r>
        <w:rPr>
          <w:rFonts w:hint="eastAsia" w:ascii="宋体" w:hAnsi="宋体" w:eastAsia="宋体" w:cs="Times New Roman"/>
          <w:sz w:val="18"/>
          <w:szCs w:val="18"/>
        </w:rPr>
        <w:t>为实质性条款，若有任何一条负偏离或不满足则导致投标无效。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非</w:t>
      </w:r>
      <w:r>
        <w:rPr>
          <w:rFonts w:hint="eastAsia" w:ascii="宋体" w:hAnsi="宋体" w:eastAsia="宋体" w:cs="Times New Roman"/>
          <w:sz w:val="18"/>
          <w:szCs w:val="18"/>
        </w:rPr>
        <w:t>“★”号条款未响应或不满足</w:t>
      </w:r>
      <w:r>
        <w:rPr>
          <w:rFonts w:hint="eastAsia" w:ascii="宋体" w:hAnsi="宋体" w:eastAsia="宋体" w:cs="Times New Roman"/>
          <w:sz w:val="18"/>
          <w:szCs w:val="18"/>
          <w:lang w:eastAsia="zh-CN"/>
        </w:rPr>
        <w:t>（负偏离）</w:t>
      </w:r>
      <w:r>
        <w:rPr>
          <w:rFonts w:hint="eastAsia" w:ascii="宋体" w:hAnsi="宋体" w:eastAsia="宋体" w:cs="Times New Roman"/>
          <w:sz w:val="18"/>
          <w:szCs w:val="18"/>
        </w:rPr>
        <w:t>，将根据评审要求影响其得分，但不作为无效投标条款。</w:t>
      </w:r>
    </w:p>
    <w:p w14:paraId="394B3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6、</w:t>
      </w:r>
      <w:r>
        <w:rPr>
          <w:rFonts w:hint="eastAsia" w:ascii="宋体" w:hAnsi="宋体" w:eastAsia="宋体" w:cs="Times New Roman"/>
          <w:sz w:val="18"/>
          <w:szCs w:val="18"/>
        </w:rPr>
        <w:t>如不提供此表，则视为投标人不满足招标文件第五章的所有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商务</w:t>
      </w:r>
      <w:r>
        <w:rPr>
          <w:rFonts w:hint="eastAsia" w:ascii="宋体" w:hAnsi="宋体" w:eastAsia="宋体" w:cs="Times New Roman"/>
          <w:sz w:val="18"/>
          <w:szCs w:val="18"/>
        </w:rPr>
        <w:t>条款要求，其投标无效。</w:t>
      </w:r>
    </w:p>
    <w:p w14:paraId="5345B7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Times New Roman"/>
          <w:sz w:val="18"/>
          <w:szCs w:val="18"/>
        </w:rPr>
      </w:pP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7、</w:t>
      </w:r>
      <w:r>
        <w:rPr>
          <w:rFonts w:hint="eastAsia" w:ascii="宋体" w:hAnsi="宋体" w:eastAsia="宋体" w:cs="Times New Roman"/>
          <w:sz w:val="18"/>
          <w:szCs w:val="18"/>
        </w:rPr>
        <w:t>在采购人与中标人签订合同时，如中标人未在投标文件“</w:t>
      </w:r>
      <w:r>
        <w:rPr>
          <w:rFonts w:hint="eastAsia" w:ascii="宋体" w:hAnsi="宋体" w:eastAsia="宋体" w:cs="Times New Roman"/>
          <w:sz w:val="18"/>
          <w:szCs w:val="18"/>
          <w:lang w:val="en-US" w:eastAsia="zh-CN"/>
        </w:rPr>
        <w:t>商务</w:t>
      </w:r>
      <w:r>
        <w:rPr>
          <w:rFonts w:hint="eastAsia" w:ascii="宋体" w:hAnsi="宋体" w:eastAsia="宋体" w:cs="Times New Roman"/>
          <w:sz w:val="18"/>
          <w:szCs w:val="18"/>
        </w:rPr>
        <w:t>响应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32ADF115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 w14:paraId="6A807753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 w14:paraId="1FA2DFCE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 xml:space="preserve">全称（公章）：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228B27E7"/>
    <w:rsid w:val="39C5476F"/>
    <w:rsid w:val="623551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523</Words>
  <Characters>531</Characters>
  <Lines>0</Lines>
  <Paragraphs>0</Paragraphs>
  <TotalTime>1</TotalTime>
  <ScaleCrop>false</ScaleCrop>
  <LinksUpToDate>false</LinksUpToDate>
  <CharactersWithSpaces>554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2024-08-23T02:32:28Z</dcterms:created>
  <dc:creator>傅子薰</dc:creator>
  <cp:lastModifiedBy>傅子薰</cp:lastModifiedBy>
  <dcterms:modified xsi:type="dcterms:W3CDTF">2026-07-31T07:47:57Z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039829D9218A4995968BC851BDA7DD49_13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