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70217">
      <w:pPr>
        <w:pStyle w:val="6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商务要求响应</w:t>
      </w:r>
    </w:p>
    <w:p w14:paraId="697C44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50454"/>
    <w:rsid w:val="16AF3889"/>
    <w:rsid w:val="532A7CBD"/>
    <w:rsid w:val="5E65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9"/>
    <w:rPr>
      <w:rFonts w:ascii="Arial" w:hAnsi="Arial" w:eastAsia="宋体"/>
      <w:b/>
      <w:bCs/>
      <w:kern w:val="2"/>
      <w:sz w:val="28"/>
      <w:szCs w:val="32"/>
    </w:rPr>
  </w:style>
  <w:style w:type="paragraph" w:customStyle="1" w:styleId="6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2026-07-30T17:36:00Z</dcterms:created>
  <dc:creator>傅子薰</dc:creator>
  <cp:lastModifiedBy>傅子薰</cp:lastModifiedBy>
  <dcterms:modified xsi:type="dcterms:W3CDTF">2026-07-30T17:36:51Z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A34B2F8EDED24C40BECC268E9B16235C_11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