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7E28D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4"/>
          <w:szCs w:val="24"/>
        </w:rPr>
      </w:pPr>
      <w:r>
        <w:rPr>
          <w:rStyle w:val="3"/>
          <w:rFonts w:hint="eastAsia" w:ascii="黑体" w:hAnsi="黑体" w:eastAsia="黑体" w:cs="黑体"/>
          <w:b/>
          <w:bCs/>
          <w:sz w:val="24"/>
          <w:szCs w:val="24"/>
        </w:rPr>
        <w:t>投标人具备投标资格的证明文件</w:t>
      </w:r>
      <w:bookmarkStart w:id="0" w:name="_GoBack"/>
      <w:bookmarkEnd w:id="0"/>
    </w:p>
    <w:p w14:paraId="4374A937">
      <w:pPr>
        <w:pStyle w:val="4"/>
        <w:ind w:firstLine="480" w:firstLineChars="200"/>
        <w:rPr>
          <w:rStyle w:val="3"/>
          <w:rFonts w:hint="eastAsia" w:ascii="Calibri" w:hAnsi="Calibri" w:eastAsia="宋体" w:cs="Times New Roman"/>
          <w:sz w:val="24"/>
          <w:szCs w:val="24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   “第一章投标邀请”第三条“投标人资格要求”、第二章第一节投标须知前附表中要求提供相应证明文件，包括基本资格条件的营业执照、特定资格条件的证明和其他证明等资料。</w:t>
      </w:r>
    </w:p>
    <w:p w14:paraId="7D36D6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D2CD7"/>
    <w:rsid w:val="461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2026-08-21T09:25:00Z</dcterms:created>
  <dc:creator>刘颖</dc:creator>
  <cp:lastModifiedBy>刘颖</cp:lastModifiedBy>
  <dcterms:modified xsi:type="dcterms:W3CDTF">2026-08-21T09:25:48Z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27EF9042C41D47E1866A3DA408C4485B_11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