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DA2F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Cs/>
          <w:color w:val="auto"/>
          <w:sz w:val="32"/>
          <w:highlight w:val="none"/>
        </w:rPr>
      </w:pPr>
      <w:bookmarkStart w:id="1" w:name="_GoBack"/>
      <w:bookmarkEnd w:id="1"/>
      <w:bookmarkStart w:id="0" w:name="_Toc256000075"/>
      <w:r>
        <w:rPr>
          <w:rFonts w:ascii="黑体" w:hAnsi="黑体" w:eastAsia="黑体" w:cs="黑体"/>
          <w:b/>
          <w:bCs/>
          <w:color w:val="auto"/>
          <w:sz w:val="32"/>
          <w:highlight w:val="none"/>
        </w:rPr>
        <w:t xml:space="preserve"> </w:t>
      </w:r>
      <w:r>
        <w:rPr>
          <w:rFonts w:hint="eastAsia" w:ascii="黑体" w:hAnsi="黑体" w:eastAsia="黑体" w:cs="黑体"/>
          <w:b/>
          <w:bCs/>
          <w:color w:val="auto"/>
          <w:sz w:val="32"/>
          <w:highlight w:val="none"/>
        </w:rPr>
        <w:t>分项报价明细表</w:t>
      </w:r>
      <w:bookmarkEnd w:id="0"/>
    </w:p>
    <w:p w14:paraId="7180370C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color w:val="auto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采购代理编号：</w:t>
      </w:r>
      <w:r>
        <w:rPr>
          <w:rFonts w:hint="eastAsia" w:ascii="宋体" w:hAnsi="宋体" w:eastAsia="宋体" w:cs="Times New Roman"/>
          <w:color w:val="auto"/>
          <w:szCs w:val="21"/>
          <w:highlight w:val="none"/>
          <w:u w:val="single"/>
        </w:rPr>
        <w:t>__    ________</w:t>
      </w: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 xml:space="preserve">                     项目名称：</w:t>
      </w:r>
      <w:r>
        <w:rPr>
          <w:rFonts w:hint="eastAsia" w:ascii="宋体" w:hAnsi="宋体" w:eastAsia="宋体" w:cs="Times New Roman"/>
          <w:color w:val="auto"/>
          <w:szCs w:val="21"/>
          <w:highlight w:val="none"/>
          <w:u w:val="single"/>
        </w:rPr>
        <w:t>____            ______</w:t>
      </w:r>
    </w:p>
    <w:p w14:paraId="0FB17FDD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color w:val="auto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包号：</w:t>
      </w:r>
      <w:r>
        <w:rPr>
          <w:rFonts w:hint="eastAsia" w:ascii="宋体" w:hAnsi="宋体" w:eastAsia="宋体" w:cs="Times New Roman"/>
          <w:color w:val="auto"/>
          <w:szCs w:val="21"/>
          <w:highlight w:val="none"/>
          <w:u w:val="single"/>
        </w:rPr>
        <w:t xml:space="preserve">__    ________         </w:t>
      </w: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 xml:space="preserve">                   包名称：</w:t>
      </w:r>
      <w:r>
        <w:rPr>
          <w:rFonts w:hint="eastAsia" w:ascii="宋体" w:hAnsi="宋体" w:eastAsia="宋体" w:cs="Times New Roman"/>
          <w:color w:val="auto"/>
          <w:szCs w:val="21"/>
          <w:highlight w:val="none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207D6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3A82E70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4A369A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</w:rPr>
              <w:t>规格型号</w:t>
            </w:r>
          </w:p>
          <w:p w14:paraId="040BC59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</w:rPr>
              <w:t>（或项目特征描述</w:t>
            </w:r>
            <w:r>
              <w:rPr>
                <w:rFonts w:ascii="宋体" w:hAnsi="宋体" w:eastAsia="宋体" w:cs="Times New Roman"/>
                <w:color w:val="auto"/>
                <w:szCs w:val="21"/>
                <w:highlight w:val="none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19350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E459D8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Cs w:val="21"/>
                <w:highlight w:val="none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62855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7C31E1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  <w:t>备注</w:t>
            </w:r>
          </w:p>
        </w:tc>
      </w:tr>
      <w:tr w14:paraId="4CBCED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272C0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2F913F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B3FCA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6DA749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CD1D09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F8283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Cs w:val="21"/>
                <w:highlight w:val="none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857702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</w:tr>
      <w:tr w14:paraId="55CA24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82EB7A">
            <w:pPr>
              <w:pStyle w:val="4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80209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051134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B56C0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435C1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ACC83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FBACE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877394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</w:tr>
      <w:tr w14:paraId="4DD509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43D11D">
            <w:pPr>
              <w:pStyle w:val="4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2AF33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D893F1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AD213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6023B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6E4EF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3BD77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BBEE2D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</w:tr>
      <w:tr w14:paraId="70C3BC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F534B">
            <w:pPr>
              <w:pStyle w:val="4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6D421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283440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166A7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EC2F91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46A72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EC3C3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444626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</w:tr>
      <w:tr w14:paraId="56A8E1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D8E332">
            <w:pPr>
              <w:pStyle w:val="4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4689A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2E1E11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7322B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984FCD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303FE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F10F2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C3E965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</w:tr>
      <w:tr w14:paraId="553047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27FB50">
            <w:pPr>
              <w:pStyle w:val="4"/>
              <w:jc w:val="center"/>
              <w:rPr>
                <w:rFonts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BF618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91FD9B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C98CB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1C89AA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FB6D6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8B180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1F5155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</w:tr>
      <w:tr w14:paraId="2BA05C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0634A8">
            <w:pPr>
              <w:pStyle w:val="4"/>
              <w:jc w:val="center"/>
              <w:rPr>
                <w:rFonts w:ascii="Times New Roman" w:hAnsi="Times New Roman" w:eastAsia="宋体" w:cs="Times New Roman"/>
                <w:color w:val="auto"/>
                <w:szCs w:val="24"/>
                <w:highlight w:val="none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4"/>
                <w:highlight w:val="none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A77C0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B9515C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3F5B2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BF1171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4B244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6F88B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C23DA7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</w:tr>
      <w:tr w14:paraId="4C92C9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4224048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024501A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auto"/>
                <w:kern w:val="0"/>
                <w:szCs w:val="21"/>
                <w:highlight w:val="none"/>
              </w:rPr>
            </w:pPr>
          </w:p>
        </w:tc>
      </w:tr>
    </w:tbl>
    <w:p w14:paraId="7C76E7ED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color w:val="auto"/>
          <w:szCs w:val="21"/>
          <w:highlight w:val="none"/>
        </w:rPr>
      </w:pPr>
    </w:p>
    <w:p w14:paraId="76F28D67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color w:val="auto"/>
          <w:szCs w:val="21"/>
          <w:highlight w:val="none"/>
        </w:rPr>
      </w:pPr>
    </w:p>
    <w:p w14:paraId="5716F0F4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color w:val="auto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备注：（1）</w:t>
      </w:r>
      <w:r>
        <w:rPr>
          <w:rFonts w:hint="eastAsia" w:ascii="宋体" w:hAnsi="宋体" w:eastAsia="宋体" w:cs="Times New Roman"/>
          <w:b/>
          <w:color w:val="auto"/>
          <w:szCs w:val="21"/>
          <w:highlight w:val="none"/>
        </w:rPr>
        <w:t>本表应对应</w:t>
      </w: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“</w:t>
      </w:r>
      <w:r>
        <w:rPr>
          <w:rFonts w:hint="eastAsia" w:ascii="宋体" w:hAnsi="宋体" w:eastAsia="宋体" w:cs="Times New Roman"/>
          <w:b/>
          <w:color w:val="auto"/>
          <w:szCs w:val="21"/>
          <w:highlight w:val="none"/>
        </w:rPr>
        <w:t>开标一览表</w:t>
      </w: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”</w:t>
      </w:r>
      <w:r>
        <w:rPr>
          <w:rFonts w:hint="eastAsia" w:ascii="宋体" w:hAnsi="宋体" w:eastAsia="宋体" w:cs="Times New Roman"/>
          <w:b/>
          <w:color w:val="auto"/>
          <w:szCs w:val="21"/>
          <w:highlight w:val="none"/>
        </w:rPr>
        <w:t>，按包填写</w:t>
      </w: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color w:val="auto"/>
          <w:szCs w:val="21"/>
          <w:highlight w:val="none"/>
        </w:rPr>
        <w:t>投标无效</w:t>
      </w: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。</w:t>
      </w:r>
    </w:p>
    <w:p w14:paraId="2B22024D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color w:val="auto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color w:val="auto"/>
          <w:szCs w:val="21"/>
          <w:highlight w:val="none"/>
        </w:rPr>
        <w:t>投标无效</w:t>
      </w: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。</w:t>
      </w:r>
    </w:p>
    <w:p w14:paraId="419BA306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color w:val="auto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（3）如果开标一览表内容与本表内容不一致的，以开标一览表内容为准。</w:t>
      </w:r>
    </w:p>
    <w:p w14:paraId="415EBAE0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color w:val="auto"/>
          <w:szCs w:val="21"/>
          <w:highlight w:val="none"/>
        </w:rPr>
      </w:pP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（4）</w:t>
      </w:r>
      <w:r>
        <w:rPr>
          <w:rFonts w:hint="eastAsia" w:ascii="宋体" w:hAnsi="宋体" w:eastAsia="宋体" w:cs="Times New Roman"/>
          <w:bCs/>
          <w:color w:val="auto"/>
          <w:szCs w:val="21"/>
          <w:highlight w:val="none"/>
        </w:rPr>
        <w:t>投标人在投标截止时间前修改“开标一览表”中的投标报价的，应按第二章第13.5款规定修改本表相应内容。否则，</w:t>
      </w: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>本表相应内容按投标报价修改的相同比例进行调整。</w:t>
      </w:r>
    </w:p>
    <w:p w14:paraId="16DA29B2">
      <w:pPr>
        <w:pStyle w:val="4"/>
        <w:spacing w:before="50" w:line="360" w:lineRule="auto"/>
        <w:rPr>
          <w:rFonts w:ascii="Calibri" w:hAnsi="Calibri" w:eastAsia="宋体" w:cs="Times New Roman"/>
          <w:color w:val="auto"/>
          <w:highlight w:val="none"/>
        </w:rPr>
      </w:pPr>
      <w:r>
        <w:rPr>
          <w:rFonts w:ascii="宋体" w:hAnsi="宋体" w:eastAsia="宋体" w:cs="宋体"/>
          <w:color w:val="auto"/>
          <w:szCs w:val="21"/>
          <w:highlight w:val="none"/>
        </w:rPr>
        <w:t>投标人名称（单位电子签章）：</w:t>
      </w:r>
      <w:r>
        <w:rPr>
          <w:rFonts w:ascii="Calibri" w:hAnsi="Calibri" w:eastAsia="宋体" w:cs="Times New Roman"/>
          <w:color w:val="auto"/>
          <w:szCs w:val="21"/>
          <w:highlight w:val="none"/>
        </w:rPr>
        <w:t xml:space="preserve"> </w:t>
      </w:r>
      <w:r>
        <w:rPr>
          <w:rFonts w:hint="eastAsia" w:ascii="宋体" w:hAnsi="宋体" w:eastAsia="宋体" w:cs="Times New Roman"/>
          <w:color w:val="auto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Times New Roman"/>
          <w:color w:val="auto"/>
          <w:szCs w:val="21"/>
          <w:highlight w:val="none"/>
        </w:rPr>
        <w:t xml:space="preserve"> </w:t>
      </w:r>
    </w:p>
    <w:p w14:paraId="17CB3697">
      <w:pPr>
        <w:pStyle w:val="4"/>
        <w:spacing w:before="50" w:line="360" w:lineRule="auto"/>
        <w:rPr>
          <w:rFonts w:ascii="Calibri" w:hAnsi="Calibri" w:eastAsia="宋体" w:cs="Times New Roman"/>
          <w:color w:val="auto"/>
          <w:highlight w:val="none"/>
        </w:rPr>
      </w:pPr>
      <w:r>
        <w:rPr>
          <w:rFonts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ascii="宋体" w:hAnsi="宋体" w:eastAsia="宋体" w:cs="宋体"/>
          <w:color w:val="auto"/>
          <w:szCs w:val="21"/>
          <w:highlight w:val="none"/>
          <w:u w:val="single"/>
        </w:rPr>
        <w:t>      </w:t>
      </w:r>
      <w:r>
        <w:rPr>
          <w:rFonts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Fonts w:ascii="宋体" w:hAnsi="宋体" w:eastAsia="宋体" w:cs="宋体"/>
          <w:color w:val="auto"/>
          <w:szCs w:val="21"/>
          <w:highlight w:val="none"/>
          <w:u w:val="single"/>
        </w:rPr>
        <w:t>    </w:t>
      </w:r>
      <w:r>
        <w:rPr>
          <w:rFonts w:ascii="宋体" w:hAnsi="宋体" w:eastAsia="宋体" w:cs="宋体"/>
          <w:color w:val="auto"/>
          <w:szCs w:val="21"/>
          <w:highlight w:val="none"/>
        </w:rPr>
        <w:t xml:space="preserve"> 月</w:t>
      </w:r>
      <w:r>
        <w:rPr>
          <w:rFonts w:ascii="宋体" w:hAnsi="宋体" w:eastAsia="宋体" w:cs="宋体"/>
          <w:color w:val="auto"/>
          <w:szCs w:val="21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ascii="宋体" w:hAnsi="宋体" w:eastAsia="宋体" w:cs="宋体"/>
          <w:color w:val="auto"/>
          <w:szCs w:val="21"/>
          <w:highlight w:val="none"/>
          <w:u w:val="single"/>
        </w:rPr>
        <w:t> </w:t>
      </w:r>
      <w:r>
        <w:rPr>
          <w:rFonts w:ascii="宋体" w:hAnsi="宋体" w:eastAsia="宋体" w:cs="宋体"/>
          <w:color w:val="auto"/>
          <w:szCs w:val="21"/>
          <w:highlight w:val="none"/>
        </w:rPr>
        <w:t xml:space="preserve"> 日</w:t>
      </w:r>
      <w:r>
        <w:rPr>
          <w:rFonts w:ascii="Calibri" w:hAnsi="Calibri" w:eastAsia="宋体" w:cs="Times New Roman"/>
          <w:color w:val="auto"/>
          <w:szCs w:val="21"/>
          <w:highlight w:val="none"/>
        </w:rPr>
        <w:t xml:space="preserve"> </w:t>
      </w:r>
    </w:p>
    <w:p w14:paraId="58327D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A0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2026-08-11T07:40:18Z</dcterms:created>
  <dc:creator>Administrator</dc:creator>
  <cp:lastModifiedBy>Administrator</cp:lastModifiedBy>
  <dcterms:modified xsi:type="dcterms:W3CDTF">2026-08-11T07:40:24Z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eyJoZGlkIjoiNmEzYTI0NDE3NjBlNDU0NjhjYzUxNDBkZGQwYTE0YmIiLCJ1c2VySWQiOiIyMTA0MDUxMDEifQ==</vt:lpwstr>
  </property>
  <property fmtid="{D5CDD505-2E9C-101B-9397-08002B2CF9AE}" pid="4" name="ICV">
    <vt:lpwstr>A8A0601F43C24700B5BCD83614B06A7E_12</vt:lpwstr>
  </property>
</Properties>
</file>