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006111">
      <w:pPr>
        <w:adjustRightInd w:val="0"/>
        <w:snapToGrid w:val="0"/>
        <w:spacing w:line="360" w:lineRule="auto"/>
        <w:jc w:val="center"/>
        <w:rPr>
          <w:rFonts w:ascii="黑体" w:hAnsi="宋体" w:eastAsia="黑体" w:cs="微软雅黑"/>
          <w:b/>
          <w:color w:val="auto"/>
          <w:kern w:val="0"/>
          <w:position w:val="-3"/>
          <w:sz w:val="28"/>
          <w:szCs w:val="28"/>
          <w:highlight w:val="none"/>
        </w:rPr>
      </w:pP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  <w:highlight w:val="none"/>
        </w:rPr>
        <w:t>分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  <w:highlight w:val="none"/>
        </w:rPr>
        <w:t>项</w:t>
      </w:r>
      <w:r>
        <w:rPr>
          <w:rFonts w:hint="eastAsia" w:ascii="黑体" w:hAnsi="宋体" w:eastAsia="黑体" w:cs="微软雅黑"/>
          <w:b/>
          <w:color w:val="auto"/>
          <w:spacing w:val="-2"/>
          <w:kern w:val="0"/>
          <w:position w:val="-3"/>
          <w:sz w:val="28"/>
          <w:szCs w:val="28"/>
          <w:highlight w:val="none"/>
        </w:rPr>
        <w:t>报</w:t>
      </w:r>
      <w:r>
        <w:rPr>
          <w:rFonts w:hint="eastAsia" w:ascii="黑体" w:hAnsi="宋体" w:eastAsia="黑体" w:cs="微软雅黑"/>
          <w:b/>
          <w:color w:val="auto"/>
          <w:kern w:val="0"/>
          <w:position w:val="-3"/>
          <w:sz w:val="28"/>
          <w:szCs w:val="28"/>
          <w:highlight w:val="none"/>
        </w:rPr>
        <w:t>价明细表</w:t>
      </w:r>
    </w:p>
    <w:p w14:paraId="70C8FA78">
      <w:pPr>
        <w:adjustRightInd w:val="0"/>
        <w:snapToGrid w:val="0"/>
        <w:spacing w:line="360" w:lineRule="auto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政府采购计划编号：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                  项目名称：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</w:t>
      </w:r>
    </w:p>
    <w:p w14:paraId="36773B45">
      <w:pPr>
        <w:adjustRightInd w:val="0"/>
        <w:snapToGrid w:val="0"/>
        <w:spacing w:line="360" w:lineRule="auto"/>
        <w:rPr>
          <w:rFonts w:ascii="宋体" w:hAnsi="宋体" w:eastAsia="宋体"/>
          <w:color w:val="auto"/>
          <w:szCs w:val="21"/>
          <w:highlight w:val="none"/>
        </w:rPr>
      </w:pPr>
      <w:r>
        <w:rPr>
          <w:rFonts w:hint="eastAsia" w:ascii="宋体" w:hAnsi="宋体" w:eastAsia="宋体"/>
          <w:color w:val="auto"/>
          <w:szCs w:val="21"/>
          <w:highlight w:val="none"/>
        </w:rPr>
        <w:t>包号：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                     包名称：</w:t>
      </w:r>
      <w:r>
        <w:rPr>
          <w:rFonts w:hint="eastAsia" w:ascii="宋体" w:hAnsi="宋体" w:eastAsia="宋体"/>
          <w:color w:val="auto"/>
          <w:szCs w:val="21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/>
          <w:color w:val="auto"/>
          <w:szCs w:val="21"/>
          <w:highlight w:val="none"/>
        </w:rPr>
        <w:t xml:space="preserve"> </w:t>
      </w:r>
    </w:p>
    <w:tbl>
      <w:tblPr>
        <w:tblStyle w:val="7"/>
        <w:tblW w:w="887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3"/>
        <w:gridCol w:w="1383"/>
        <w:gridCol w:w="2126"/>
        <w:gridCol w:w="1200"/>
        <w:gridCol w:w="1092"/>
        <w:gridCol w:w="910"/>
        <w:gridCol w:w="916"/>
        <w:gridCol w:w="914"/>
      </w:tblGrid>
      <w:tr w14:paraId="13D4058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02C41BA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标的名称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447911F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规格型号</w:t>
            </w:r>
          </w:p>
          <w:p w14:paraId="329A079B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（或项目特征描述</w:t>
            </w:r>
            <w:r>
              <w:rPr>
                <w:rFonts w:ascii="宋体" w:hAnsi="宋体"/>
                <w:color w:val="auto"/>
                <w:szCs w:val="21"/>
                <w:highlight w:val="none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154ED4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/>
                <w:color w:val="auto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Cs w:val="21"/>
                <w:highlight w:val="none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D868859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  <w:highlight w:val="none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B89034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1AD4A54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备注</w:t>
            </w:r>
          </w:p>
        </w:tc>
      </w:tr>
      <w:tr w14:paraId="3E521B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9008678">
            <w:pPr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D38C5D5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EFCA20D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5BF155D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69AB69">
            <w:pPr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7366CA">
            <w:pPr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kern w:val="0"/>
                <w:szCs w:val="21"/>
                <w:highlight w:val="none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6162BA2">
            <w:pPr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02FC64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9AEFCC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C5D72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1CDB0A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41CE3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6700A2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8D510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AD3FC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31321D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02E41FD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B82283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9C6B8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37761AD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FB5443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41E46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4DDC5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5E9D71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F51C52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60A9487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DF687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2E9E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B34C99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50075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46A4DB7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BA937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A98142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950895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7A7D13D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63957B2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FD128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232D45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018CB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8BBD3D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A6ABF48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B4A5D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3534929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1C901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047493">
            <w:pPr>
              <w:jc w:val="center"/>
              <w:rPr>
                <w:rFonts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5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7C84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CA081EA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C21BD14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8C0523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C2529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F58CC70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C3BE8E6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1C620F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33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7BD2A3">
            <w:pPr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…</w:t>
            </w:r>
          </w:p>
        </w:tc>
        <w:tc>
          <w:tcPr>
            <w:tcW w:w="13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EE0F773">
            <w:pPr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9053FD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5C91633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CC7951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F13ED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A7AE1F2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FE2477F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  <w:tr w14:paraId="3F7C366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044" w:type="dxa"/>
            <w:gridSpan w:val="6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713F0A2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微软雅黑"/>
                <w:color w:val="auto"/>
                <w:kern w:val="0"/>
                <w:position w:val="-1"/>
                <w:szCs w:val="21"/>
                <w:highlight w:val="none"/>
              </w:rPr>
              <w:t>投标报价（元）：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single" w:color="auto" w:sz="6" w:space="0"/>
            </w:tcBorders>
            <w:noWrap w:val="0"/>
            <w:vAlign w:val="top"/>
          </w:tcPr>
          <w:p w14:paraId="6819EDFB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2C6E08FE">
            <w:pPr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eastAsia="宋体"/>
                <w:color w:val="auto"/>
                <w:kern w:val="0"/>
                <w:szCs w:val="21"/>
                <w:highlight w:val="none"/>
              </w:rPr>
            </w:pPr>
          </w:p>
        </w:tc>
      </w:tr>
    </w:tbl>
    <w:p w14:paraId="7F32BF88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注：</w:t>
      </w: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/>
          <w:b/>
          <w:color w:val="auto"/>
          <w:szCs w:val="21"/>
          <w:highlight w:val="none"/>
        </w:rPr>
        <w:t>本表应对应</w:t>
      </w:r>
      <w:r>
        <w:rPr>
          <w:rFonts w:hint="eastAsia" w:ascii="宋体" w:hAnsi="宋体"/>
          <w:color w:val="auto"/>
          <w:szCs w:val="21"/>
          <w:highlight w:val="none"/>
        </w:rPr>
        <w:t>“</w:t>
      </w:r>
      <w:r>
        <w:rPr>
          <w:rFonts w:hint="eastAsia" w:ascii="宋体" w:hAnsi="宋体" w:eastAsia="宋体"/>
          <w:b/>
          <w:color w:val="auto"/>
          <w:szCs w:val="21"/>
          <w:highlight w:val="none"/>
        </w:rPr>
        <w:t>开标一览表</w:t>
      </w:r>
      <w:r>
        <w:rPr>
          <w:rFonts w:hint="eastAsia" w:ascii="宋体" w:hAnsi="宋体"/>
          <w:color w:val="auto"/>
          <w:szCs w:val="21"/>
          <w:highlight w:val="none"/>
        </w:rPr>
        <w:t>”</w:t>
      </w:r>
      <w:r>
        <w:rPr>
          <w:rFonts w:hint="eastAsia" w:ascii="宋体" w:hAnsi="宋体" w:eastAsia="宋体"/>
          <w:b/>
          <w:color w:val="auto"/>
          <w:szCs w:val="21"/>
          <w:highlight w:val="none"/>
        </w:rPr>
        <w:t>，按包填写</w:t>
      </w:r>
      <w:r>
        <w:rPr>
          <w:rFonts w:hint="eastAsia" w:ascii="宋体" w:hAnsi="宋体" w:eastAsia="宋体"/>
          <w:color w:val="auto"/>
          <w:szCs w:val="21"/>
          <w:highlight w:val="none"/>
        </w:rPr>
        <w:t>。</w:t>
      </w:r>
      <w:r>
        <w:rPr>
          <w:rFonts w:hint="eastAsia" w:ascii="宋体" w:hAnsi="宋体"/>
          <w:color w:val="auto"/>
          <w:szCs w:val="21"/>
          <w:highlight w:val="none"/>
        </w:rPr>
        <w:t>投标人如果不提供分项报价明细表，其</w:t>
      </w:r>
      <w:r>
        <w:rPr>
          <w:rFonts w:hint="eastAsia" w:ascii="宋体" w:hAnsi="宋体"/>
          <w:b/>
          <w:color w:val="auto"/>
          <w:szCs w:val="21"/>
          <w:highlight w:val="none"/>
        </w:rPr>
        <w:t>投标无效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12265EC9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2.</w:t>
      </w:r>
      <w:r>
        <w:rPr>
          <w:rFonts w:hint="eastAsia" w:ascii="宋体" w:hAnsi="宋体"/>
          <w:color w:val="auto"/>
          <w:szCs w:val="21"/>
          <w:highlight w:val="none"/>
        </w:rPr>
        <w:t>不得填写“免费”或“赠与”，也不得进行“零”报价，否则</w:t>
      </w:r>
      <w:r>
        <w:rPr>
          <w:rFonts w:hint="eastAsia" w:ascii="宋体" w:hAnsi="宋体"/>
          <w:b/>
          <w:color w:val="auto"/>
          <w:szCs w:val="21"/>
          <w:highlight w:val="none"/>
        </w:rPr>
        <w:t>投标无效</w:t>
      </w:r>
      <w:r>
        <w:rPr>
          <w:rFonts w:hint="eastAsia" w:ascii="宋体" w:hAnsi="宋体"/>
          <w:color w:val="auto"/>
          <w:szCs w:val="21"/>
          <w:highlight w:val="none"/>
        </w:rPr>
        <w:t>。</w:t>
      </w:r>
    </w:p>
    <w:p w14:paraId="4DE4DCED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3.</w:t>
      </w:r>
      <w:r>
        <w:rPr>
          <w:rFonts w:hint="eastAsia" w:ascii="宋体" w:hAnsi="宋体"/>
          <w:color w:val="auto"/>
          <w:szCs w:val="21"/>
          <w:highlight w:val="none"/>
        </w:rPr>
        <w:t>如果开标一览表内容与本表内容不一致的，以开标一览表内容为准。</w:t>
      </w:r>
    </w:p>
    <w:p w14:paraId="19F47AEC">
      <w:pPr>
        <w:adjustRightInd w:val="0"/>
        <w:snapToGrid w:val="0"/>
        <w:spacing w:line="360" w:lineRule="auto"/>
        <w:ind w:firstLine="420" w:firstLineChars="200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  <w:lang w:val="en-US" w:eastAsia="zh-CN"/>
        </w:rPr>
        <w:t>4.</w:t>
      </w:r>
      <w:r>
        <w:rPr>
          <w:rFonts w:hint="eastAsia" w:ascii="宋体" w:hAnsi="宋体" w:eastAsia="宋体"/>
          <w:bCs/>
          <w:color w:val="auto"/>
          <w:szCs w:val="21"/>
          <w:highlight w:val="none"/>
        </w:rPr>
        <w:t>投标人在投标截止时间前修改“开标一览表”中的投标报价的，应按</w:t>
      </w:r>
      <w:r>
        <w:rPr>
          <w:rFonts w:hint="eastAsia" w:ascii="宋体" w:hAnsi="宋体"/>
          <w:bCs/>
          <w:color w:val="auto"/>
          <w:szCs w:val="21"/>
          <w:highlight w:val="none"/>
          <w:lang w:val="en-US" w:eastAsia="zh-CN"/>
        </w:rPr>
        <w:t>招标文件要求</w:t>
      </w:r>
      <w:bookmarkStart w:id="0" w:name="_GoBack"/>
      <w:bookmarkEnd w:id="0"/>
      <w:r>
        <w:rPr>
          <w:rFonts w:hint="eastAsia" w:ascii="宋体" w:hAnsi="宋体" w:eastAsia="宋体"/>
          <w:bCs/>
          <w:color w:val="auto"/>
          <w:szCs w:val="21"/>
          <w:highlight w:val="none"/>
        </w:rPr>
        <w:t>修改本表相应内容。否则，</w:t>
      </w:r>
      <w:r>
        <w:rPr>
          <w:rFonts w:hint="eastAsia" w:ascii="宋体" w:hAnsi="宋体"/>
          <w:color w:val="auto"/>
          <w:szCs w:val="21"/>
          <w:highlight w:val="none"/>
        </w:rPr>
        <w:t>本表相应内容按投标报价修改的相同比例进行调整。</w:t>
      </w:r>
    </w:p>
    <w:p w14:paraId="61C8AADE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  <w:highlight w:val="none"/>
        </w:rPr>
      </w:pPr>
    </w:p>
    <w:p w14:paraId="2889A9F8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/>
          <w:color w:val="auto"/>
          <w:szCs w:val="21"/>
          <w:highlight w:val="none"/>
        </w:rPr>
        <w:t>投标人名称（盖单位章）：</w:t>
      </w:r>
    </w:p>
    <w:p w14:paraId="29CEFCED">
      <w:pPr>
        <w:adjustRightInd w:val="0"/>
        <w:snapToGrid w:val="0"/>
        <w:spacing w:line="360" w:lineRule="auto"/>
        <w:rPr>
          <w:rFonts w:ascii="宋体" w:hAnsi="宋体"/>
          <w:color w:val="auto"/>
          <w:szCs w:val="21"/>
          <w:highlight w:val="none"/>
        </w:rPr>
      </w:pP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法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定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代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表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人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（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单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位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负</w:t>
      </w:r>
      <w:r>
        <w:rPr>
          <w:rFonts w:hint="eastAsia" w:ascii="宋体" w:hAnsi="宋体" w:eastAsia="宋体" w:cs="微软雅黑"/>
          <w:color w:val="auto"/>
          <w:kern w:val="0"/>
          <w:szCs w:val="21"/>
          <w:highlight w:val="none"/>
        </w:rPr>
        <w:t>责人</w:t>
      </w:r>
      <w:r>
        <w:rPr>
          <w:rFonts w:hint="eastAsia" w:ascii="宋体" w:hAnsi="宋体" w:eastAsia="宋体" w:cs="微软雅黑"/>
          <w:color w:val="auto"/>
          <w:spacing w:val="-2"/>
          <w:kern w:val="0"/>
          <w:szCs w:val="21"/>
          <w:highlight w:val="none"/>
        </w:rPr>
        <w:t>）</w:t>
      </w:r>
      <w:r>
        <w:rPr>
          <w:rFonts w:hint="eastAsia" w:ascii="宋体" w:hAnsi="宋体"/>
          <w:color w:val="auto"/>
          <w:szCs w:val="21"/>
          <w:highlight w:val="none"/>
        </w:rPr>
        <w:t>或其授权的代理人（签字或印章）：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</w:t>
      </w:r>
    </w:p>
    <w:p w14:paraId="0C8DB151">
      <w:r>
        <w:rPr>
          <w:rFonts w:hint="eastAsia" w:ascii="宋体" w:hAnsi="宋体"/>
          <w:color w:val="auto"/>
          <w:szCs w:val="21"/>
          <w:highlight w:val="none"/>
        </w:rPr>
        <w:t>日期：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Cs w:val="21"/>
          <w:highlight w:val="none"/>
        </w:rPr>
        <w:t>年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auto"/>
          <w:szCs w:val="21"/>
          <w:highlight w:val="none"/>
        </w:rPr>
        <w:t>月</w:t>
      </w:r>
      <w:r>
        <w:rPr>
          <w:rFonts w:hint="eastAsia" w:ascii="宋体" w:hAnsi="宋体"/>
          <w:color w:val="auto"/>
          <w:szCs w:val="21"/>
          <w:highlight w:val="none"/>
          <w:u w:val="single"/>
        </w:rPr>
        <w:t xml:space="preserve">   </w:t>
      </w:r>
      <w:r>
        <w:rPr>
          <w:rFonts w:hint="eastAsia" w:ascii="宋体" w:hAnsi="宋体"/>
          <w:color w:val="auto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E58"/>
    <w:rsid w:val="00BE3E58"/>
    <w:rsid w:val="12D17345"/>
    <w:rsid w:val="158B0F3B"/>
    <w:rsid w:val="2F854547"/>
    <w:rsid w:val="375877D4"/>
    <w:rsid w:val="381E37BB"/>
    <w:rsid w:val="4FD937B0"/>
    <w:rsid w:val="5C913278"/>
    <w:rsid w:val="642C0D5B"/>
    <w:rsid w:val="78757A9E"/>
    <w:rsid w:val="7EE8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eastAsia="宋体" w:cs="Times New Roman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0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after="290" w:afterLines="0" w:line="372" w:lineRule="auto"/>
      <w:jc w:val="left"/>
      <w:outlineLvl w:val="3"/>
    </w:pPr>
    <w:rPr>
      <w:rFonts w:ascii="Arial" w:hAnsi="Arial" w:eastAsia="黑体"/>
      <w:b/>
      <w:sz w:val="24"/>
    </w:rPr>
  </w:style>
  <w:style w:type="paragraph" w:styleId="6">
    <w:name w:val="heading 6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5"/>
    </w:pPr>
    <w:rPr>
      <w:rFonts w:ascii="Arial" w:hAnsi="Arial" w:eastAsia="黑体" w:cs="Times New Roman"/>
      <w:b/>
      <w:sz w:val="24"/>
      <w:szCs w:val="2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2026-08-17T07:26:00Z</dcterms:created>
  <dc:creator>默默</dc:creator>
  <cp:lastModifiedBy>默默</cp:lastModifiedBy>
  <dcterms:modified xsi:type="dcterms:W3CDTF">2026-08-17T07:27:11Z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D430050AD94444218669B7361F834F01_11</vt:lpwstr>
  </property>
  <property fmtid="{D5CDD505-2E9C-101B-9397-08002B2CF9AE}" pid="4" name="KSOTemplateDocerSaveRecord">
    <vt:lpwstr>eyJoZGlkIjoiNDMwZjUzZmEzMWE1MzAwZDEwNDRmM2Y4NTc4ZTZiODMiLCJ1c2VySWQiOiIyNDkyNjA5MzYifQ==</vt:lpwstr>
  </property>
</Properties>
</file>