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A3720">
      <w:pPr>
        <w:jc w:val="center"/>
        <w:rPr>
          <w:b/>
          <w:bCs/>
          <w:sz w:val="32"/>
          <w:szCs w:val="36"/>
        </w:rPr>
      </w:pPr>
      <w:r>
        <w:rPr>
          <w:rFonts w:ascii="仿宋_GB2312" w:hAnsi="仿宋_GB2312" w:eastAsia="仿宋_GB2312" w:cs="仿宋_GB2312"/>
          <w:b/>
          <w:bCs/>
          <w:sz w:val="32"/>
          <w:szCs w:val="36"/>
        </w:rPr>
        <w:t>投标有效期承诺</w:t>
      </w: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32"/>
          <w:szCs w:val="36"/>
        </w:rPr>
        <w:t>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490DCA"/>
    <w:rsid w:val="73E66EFC"/>
    <w:rsid w:val="7E5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0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2025-01-07T09:03:00Z</dcterms:created>
  <dc:creator>Administrator.PC-20210815XOGB</dc:creator>
  <cp:lastModifiedBy>Administrator</cp:lastModifiedBy>
  <dcterms:modified xsi:type="dcterms:W3CDTF">2026-08-07T02:49:05Z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B6F9E1AE478844908DD068D5A4B179F0_12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