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9470E">
      <w:pPr>
        <w:widowControl/>
        <w:jc w:val="center"/>
        <w:rPr>
          <w:rFonts w:hint="eastAsia" w:ascii="宋体" w:hAnsi="宋体" w:eastAsia="宋体" w:cs="Arial"/>
          <w:b/>
          <w:kern w:val="0"/>
          <w:sz w:val="20"/>
          <w:szCs w:val="20"/>
          <w:highlight w:val="none"/>
          <w:lang w:eastAsia="zh-CN"/>
        </w:rPr>
      </w:pPr>
      <w:bookmarkStart w:id="0" w:name="_GoBack"/>
      <w:r>
        <w:rPr>
          <w:rStyle w:val="3"/>
          <w:rFonts w:hint="eastAsia" w:ascii="宋体" w:hAnsi="宋体" w:eastAsia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  <w:t>4K3D双荧光腹腔镜系统</w:t>
      </w:r>
      <w:r>
        <w:rPr>
          <w:rStyle w:val="3"/>
          <w:rFonts w:hint="eastAsia" w:ascii="宋体" w:hAnsi="宋体" w:cs="宋体"/>
          <w:b/>
          <w:bCs/>
          <w:kern w:val="2"/>
          <w:sz w:val="28"/>
          <w:szCs w:val="28"/>
          <w:highlight w:val="none"/>
          <w:lang w:val="en-US" w:eastAsia="zh-CN" w:bidi="ar-SA"/>
        </w:rPr>
        <w:t>报价明细表</w:t>
      </w:r>
    </w:p>
    <w:bookmarkEnd w:id="0"/>
    <w:tbl>
      <w:tblPr>
        <w:tblStyle w:val="2"/>
        <w:tblW w:w="8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4321"/>
        <w:gridCol w:w="905"/>
        <w:gridCol w:w="905"/>
        <w:gridCol w:w="974"/>
        <w:gridCol w:w="974"/>
      </w:tblGrid>
      <w:tr w14:paraId="35A8A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758" w:type="dxa"/>
            <w:noWrap w:val="0"/>
            <w:vAlign w:val="top"/>
          </w:tcPr>
          <w:p w14:paraId="04E71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Arial"/>
                <w:b w:val="0"/>
                <w:bCs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微软雅黑" w:hAnsi="微软雅黑" w:eastAsia="微软雅黑" w:cs="Arial"/>
                <w:b w:val="0"/>
                <w:bCs/>
                <w:kern w:val="0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4321" w:type="dxa"/>
            <w:noWrap w:val="0"/>
            <w:vAlign w:val="top"/>
          </w:tcPr>
          <w:p w14:paraId="2A9F6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Arial"/>
                <w:b w:val="0"/>
                <w:bCs/>
                <w:kern w:val="0"/>
                <w:sz w:val="21"/>
                <w:szCs w:val="21"/>
                <w:highlight w:val="none"/>
                <w:lang w:val="nl-NL" w:eastAsia="zh-CN"/>
              </w:rPr>
            </w:pPr>
            <w:r>
              <w:rPr>
                <w:rFonts w:ascii="微软雅黑" w:hAnsi="微软雅黑" w:eastAsia="微软雅黑" w:cs="Arial"/>
                <w:b w:val="0"/>
                <w:bCs/>
                <w:kern w:val="0"/>
                <w:sz w:val="21"/>
                <w:szCs w:val="21"/>
                <w:highlight w:val="none"/>
                <w:lang w:eastAsia="zh-CN"/>
              </w:rPr>
              <w:t>产 品 说 明</w:t>
            </w:r>
          </w:p>
        </w:tc>
        <w:tc>
          <w:tcPr>
            <w:tcW w:w="905" w:type="dxa"/>
            <w:noWrap w:val="0"/>
            <w:vAlign w:val="top"/>
          </w:tcPr>
          <w:p w14:paraId="111E7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Arial"/>
                <w:b w:val="0"/>
                <w:bCs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 w:val="0"/>
                <w:bCs/>
                <w:kern w:val="0"/>
                <w:sz w:val="21"/>
                <w:szCs w:val="21"/>
                <w:highlight w:val="none"/>
                <w:lang w:eastAsia="zh-CN"/>
              </w:rPr>
              <w:t>数量</w:t>
            </w:r>
          </w:p>
        </w:tc>
        <w:tc>
          <w:tcPr>
            <w:tcW w:w="905" w:type="dxa"/>
            <w:noWrap w:val="0"/>
            <w:vAlign w:val="top"/>
          </w:tcPr>
          <w:p w14:paraId="5C384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Arial"/>
                <w:b w:val="0"/>
                <w:bCs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 w:val="0"/>
                <w:bCs/>
                <w:kern w:val="0"/>
                <w:sz w:val="21"/>
                <w:szCs w:val="21"/>
                <w:highlight w:val="none"/>
                <w:lang w:eastAsia="zh-CN"/>
              </w:rPr>
              <w:t>单位</w:t>
            </w:r>
          </w:p>
        </w:tc>
        <w:tc>
          <w:tcPr>
            <w:tcW w:w="974" w:type="dxa"/>
            <w:noWrap w:val="0"/>
            <w:vAlign w:val="top"/>
          </w:tcPr>
          <w:p w14:paraId="7E308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Arial"/>
                <w:b w:val="0"/>
                <w:bCs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 w:val="0"/>
                <w:bCs/>
                <w:kern w:val="0"/>
                <w:sz w:val="21"/>
                <w:szCs w:val="21"/>
                <w:highlight w:val="none"/>
                <w:lang w:eastAsia="zh-CN"/>
              </w:rPr>
              <w:t>单价</w:t>
            </w:r>
          </w:p>
        </w:tc>
        <w:tc>
          <w:tcPr>
            <w:tcW w:w="974" w:type="dxa"/>
            <w:noWrap w:val="0"/>
            <w:vAlign w:val="top"/>
          </w:tcPr>
          <w:p w14:paraId="7463CA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Arial"/>
                <w:b w:val="0"/>
                <w:bCs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b w:val="0"/>
                <w:bCs/>
                <w:kern w:val="0"/>
                <w:sz w:val="21"/>
                <w:szCs w:val="21"/>
                <w:highlight w:val="none"/>
                <w:lang w:eastAsia="zh-CN"/>
              </w:rPr>
              <w:t>总价</w:t>
            </w:r>
          </w:p>
        </w:tc>
      </w:tr>
      <w:tr w14:paraId="743AE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758" w:type="dxa"/>
            <w:noWrap w:val="0"/>
            <w:vAlign w:val="top"/>
          </w:tcPr>
          <w:p w14:paraId="3DD345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321" w:type="dxa"/>
            <w:noWrap w:val="0"/>
            <w:vAlign w:val="top"/>
          </w:tcPr>
          <w:p w14:paraId="000B5A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  <w:t xml:space="preserve">内窥镜图像处理器 </w:t>
            </w:r>
          </w:p>
        </w:tc>
        <w:tc>
          <w:tcPr>
            <w:tcW w:w="905" w:type="dxa"/>
            <w:noWrap w:val="0"/>
            <w:vAlign w:val="top"/>
          </w:tcPr>
          <w:p w14:paraId="6C99E5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905" w:type="dxa"/>
            <w:noWrap w:val="0"/>
            <w:vAlign w:val="top"/>
          </w:tcPr>
          <w:p w14:paraId="0864D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  <w:t>台</w:t>
            </w:r>
          </w:p>
        </w:tc>
        <w:tc>
          <w:tcPr>
            <w:tcW w:w="974" w:type="dxa"/>
            <w:noWrap w:val="0"/>
            <w:vAlign w:val="top"/>
          </w:tcPr>
          <w:p w14:paraId="49D578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974" w:type="dxa"/>
            <w:noWrap w:val="0"/>
            <w:vAlign w:val="top"/>
          </w:tcPr>
          <w:p w14:paraId="47FA2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</w:tr>
      <w:tr w14:paraId="2DCB5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58" w:type="dxa"/>
            <w:noWrap w:val="0"/>
            <w:vAlign w:val="top"/>
          </w:tcPr>
          <w:p w14:paraId="00B222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321" w:type="dxa"/>
            <w:noWrap w:val="0"/>
            <w:vAlign w:val="top"/>
          </w:tcPr>
          <w:p w14:paraId="6A7FB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  <w:t>三维内窥镜双荧光摄像头</w:t>
            </w:r>
          </w:p>
        </w:tc>
        <w:tc>
          <w:tcPr>
            <w:tcW w:w="905" w:type="dxa"/>
            <w:noWrap w:val="0"/>
            <w:vAlign w:val="top"/>
          </w:tcPr>
          <w:p w14:paraId="6A7ED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905" w:type="dxa"/>
            <w:noWrap w:val="0"/>
            <w:vAlign w:val="top"/>
          </w:tcPr>
          <w:p w14:paraId="3BE309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  <w:t>个</w:t>
            </w:r>
          </w:p>
        </w:tc>
        <w:tc>
          <w:tcPr>
            <w:tcW w:w="974" w:type="dxa"/>
            <w:noWrap w:val="0"/>
            <w:vAlign w:val="top"/>
          </w:tcPr>
          <w:p w14:paraId="15A1A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974" w:type="dxa"/>
            <w:noWrap w:val="0"/>
            <w:vAlign w:val="top"/>
          </w:tcPr>
          <w:p w14:paraId="66E218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</w:tr>
      <w:tr w14:paraId="5E360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58" w:type="dxa"/>
            <w:noWrap w:val="0"/>
            <w:vAlign w:val="top"/>
          </w:tcPr>
          <w:p w14:paraId="7E39F0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321" w:type="dxa"/>
            <w:noWrap w:val="0"/>
            <w:vAlign w:val="top"/>
          </w:tcPr>
          <w:p w14:paraId="474D50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textAlignment w:val="auto"/>
              <w:rPr>
                <w:rFonts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医用内窥镜冷光源</w:t>
            </w:r>
          </w:p>
        </w:tc>
        <w:tc>
          <w:tcPr>
            <w:tcW w:w="905" w:type="dxa"/>
            <w:noWrap w:val="0"/>
            <w:vAlign w:val="top"/>
          </w:tcPr>
          <w:p w14:paraId="01925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905" w:type="dxa"/>
            <w:noWrap w:val="0"/>
            <w:vAlign w:val="top"/>
          </w:tcPr>
          <w:p w14:paraId="62C59D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974" w:type="dxa"/>
            <w:noWrap w:val="0"/>
            <w:vAlign w:val="top"/>
          </w:tcPr>
          <w:p w14:paraId="7D8E87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  <w:tc>
          <w:tcPr>
            <w:tcW w:w="974" w:type="dxa"/>
            <w:noWrap w:val="0"/>
            <w:vAlign w:val="top"/>
          </w:tcPr>
          <w:p w14:paraId="1A4606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</w:tr>
      <w:tr w14:paraId="506E9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58" w:type="dxa"/>
            <w:noWrap w:val="0"/>
            <w:vAlign w:val="top"/>
          </w:tcPr>
          <w:p w14:paraId="08BA1B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321" w:type="dxa"/>
            <w:noWrap w:val="0"/>
            <w:vAlign w:val="top"/>
          </w:tcPr>
          <w:p w14:paraId="09AFE4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val="nl-NL"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val="nl-NL" w:eastAsia="zh-CN"/>
              </w:rPr>
              <w:t>恒压加热气腹机</w:t>
            </w:r>
          </w:p>
        </w:tc>
        <w:tc>
          <w:tcPr>
            <w:tcW w:w="905" w:type="dxa"/>
            <w:noWrap w:val="0"/>
            <w:vAlign w:val="top"/>
          </w:tcPr>
          <w:p w14:paraId="11E52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905" w:type="dxa"/>
            <w:noWrap w:val="0"/>
            <w:vAlign w:val="top"/>
          </w:tcPr>
          <w:p w14:paraId="73990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  <w:t>台</w:t>
            </w:r>
          </w:p>
        </w:tc>
        <w:tc>
          <w:tcPr>
            <w:tcW w:w="974" w:type="dxa"/>
            <w:noWrap w:val="0"/>
            <w:vAlign w:val="top"/>
          </w:tcPr>
          <w:p w14:paraId="6E16C2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974" w:type="dxa"/>
            <w:noWrap w:val="0"/>
            <w:vAlign w:val="top"/>
          </w:tcPr>
          <w:p w14:paraId="6310E8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</w:tr>
      <w:tr w14:paraId="5C528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58" w:type="dxa"/>
            <w:noWrap w:val="0"/>
            <w:vAlign w:val="top"/>
          </w:tcPr>
          <w:p w14:paraId="37E15E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321" w:type="dxa"/>
            <w:noWrap w:val="0"/>
            <w:vAlign w:val="top"/>
          </w:tcPr>
          <w:p w14:paraId="226E74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textAlignment w:val="auto"/>
              <w:rPr>
                <w:rFonts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三维荧光腹腔内窥镜（内含消毒盒）</w:t>
            </w:r>
          </w:p>
        </w:tc>
        <w:tc>
          <w:tcPr>
            <w:tcW w:w="905" w:type="dxa"/>
            <w:noWrap w:val="0"/>
            <w:vAlign w:val="top"/>
          </w:tcPr>
          <w:p w14:paraId="5D72C3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905" w:type="dxa"/>
            <w:noWrap w:val="0"/>
            <w:vAlign w:val="top"/>
          </w:tcPr>
          <w:p w14:paraId="5266AE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根</w:t>
            </w:r>
          </w:p>
        </w:tc>
        <w:tc>
          <w:tcPr>
            <w:tcW w:w="974" w:type="dxa"/>
            <w:noWrap w:val="0"/>
            <w:vAlign w:val="top"/>
          </w:tcPr>
          <w:p w14:paraId="61D941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  <w:tc>
          <w:tcPr>
            <w:tcW w:w="974" w:type="dxa"/>
            <w:noWrap w:val="0"/>
            <w:vAlign w:val="top"/>
          </w:tcPr>
          <w:p w14:paraId="7516D0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</w:tr>
      <w:tr w14:paraId="2EBDC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58" w:type="dxa"/>
            <w:noWrap w:val="0"/>
            <w:vAlign w:val="top"/>
          </w:tcPr>
          <w:p w14:paraId="12CD41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321" w:type="dxa"/>
            <w:noWrap w:val="0"/>
            <w:vAlign w:val="top"/>
          </w:tcPr>
          <w:p w14:paraId="3BE04A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textAlignment w:val="auto"/>
              <w:rPr>
                <w:rFonts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4K荧光腹腔内窥镜（内含消毒盒）</w:t>
            </w:r>
          </w:p>
        </w:tc>
        <w:tc>
          <w:tcPr>
            <w:tcW w:w="905" w:type="dxa"/>
            <w:noWrap w:val="0"/>
            <w:vAlign w:val="top"/>
          </w:tcPr>
          <w:p w14:paraId="194961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905" w:type="dxa"/>
            <w:noWrap w:val="0"/>
            <w:vAlign w:val="top"/>
          </w:tcPr>
          <w:p w14:paraId="13CAC7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根</w:t>
            </w:r>
          </w:p>
        </w:tc>
        <w:tc>
          <w:tcPr>
            <w:tcW w:w="974" w:type="dxa"/>
            <w:noWrap w:val="0"/>
            <w:vAlign w:val="top"/>
          </w:tcPr>
          <w:p w14:paraId="620963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  <w:tc>
          <w:tcPr>
            <w:tcW w:w="974" w:type="dxa"/>
            <w:noWrap w:val="0"/>
            <w:vAlign w:val="top"/>
          </w:tcPr>
          <w:p w14:paraId="318C87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</w:tr>
      <w:tr w14:paraId="74233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58" w:type="dxa"/>
            <w:noWrap w:val="0"/>
            <w:vAlign w:val="top"/>
          </w:tcPr>
          <w:p w14:paraId="7B6488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321" w:type="dxa"/>
            <w:noWrap w:val="0"/>
            <w:vAlign w:val="top"/>
          </w:tcPr>
          <w:p w14:paraId="5A19B6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textAlignment w:val="auto"/>
              <w:rPr>
                <w:rFonts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4K3D医用监视器</w:t>
            </w:r>
          </w:p>
        </w:tc>
        <w:tc>
          <w:tcPr>
            <w:tcW w:w="905" w:type="dxa"/>
            <w:noWrap w:val="0"/>
            <w:vAlign w:val="top"/>
          </w:tcPr>
          <w:p w14:paraId="433D8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905" w:type="dxa"/>
            <w:noWrap w:val="0"/>
            <w:vAlign w:val="top"/>
          </w:tcPr>
          <w:p w14:paraId="204481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974" w:type="dxa"/>
            <w:noWrap w:val="0"/>
            <w:vAlign w:val="top"/>
          </w:tcPr>
          <w:p w14:paraId="07236C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  <w:tc>
          <w:tcPr>
            <w:tcW w:w="974" w:type="dxa"/>
            <w:noWrap w:val="0"/>
            <w:vAlign w:val="top"/>
          </w:tcPr>
          <w:p w14:paraId="48FD12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</w:tr>
      <w:tr w14:paraId="3BDF8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58" w:type="dxa"/>
            <w:noWrap w:val="0"/>
            <w:vAlign w:val="top"/>
          </w:tcPr>
          <w:p w14:paraId="78CA08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321" w:type="dxa"/>
            <w:noWrap w:val="0"/>
            <w:vAlign w:val="top"/>
          </w:tcPr>
          <w:p w14:paraId="18E2B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textAlignment w:val="auto"/>
              <w:rPr>
                <w:rFonts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导光束</w:t>
            </w:r>
          </w:p>
        </w:tc>
        <w:tc>
          <w:tcPr>
            <w:tcW w:w="905" w:type="dxa"/>
            <w:noWrap w:val="0"/>
            <w:vAlign w:val="top"/>
          </w:tcPr>
          <w:p w14:paraId="393863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905" w:type="dxa"/>
            <w:noWrap w:val="0"/>
            <w:vAlign w:val="center"/>
          </w:tcPr>
          <w:p w14:paraId="24A1D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根</w:t>
            </w:r>
          </w:p>
        </w:tc>
        <w:tc>
          <w:tcPr>
            <w:tcW w:w="974" w:type="dxa"/>
            <w:noWrap w:val="0"/>
            <w:vAlign w:val="center"/>
          </w:tcPr>
          <w:p w14:paraId="23458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  <w:tc>
          <w:tcPr>
            <w:tcW w:w="974" w:type="dxa"/>
            <w:noWrap w:val="0"/>
            <w:vAlign w:val="center"/>
          </w:tcPr>
          <w:p w14:paraId="6A764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</w:tr>
      <w:tr w14:paraId="56896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58" w:type="dxa"/>
            <w:noWrap w:val="0"/>
            <w:vAlign w:val="top"/>
          </w:tcPr>
          <w:p w14:paraId="558717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321" w:type="dxa"/>
            <w:noWrap w:val="0"/>
            <w:vAlign w:val="top"/>
          </w:tcPr>
          <w:p w14:paraId="33A25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textAlignment w:val="auto"/>
              <w:rPr>
                <w:rFonts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医用台车</w:t>
            </w:r>
          </w:p>
        </w:tc>
        <w:tc>
          <w:tcPr>
            <w:tcW w:w="905" w:type="dxa"/>
            <w:noWrap w:val="0"/>
            <w:vAlign w:val="top"/>
          </w:tcPr>
          <w:p w14:paraId="4E2646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905" w:type="dxa"/>
            <w:noWrap w:val="0"/>
            <w:vAlign w:val="center"/>
          </w:tcPr>
          <w:p w14:paraId="24A15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974" w:type="dxa"/>
            <w:noWrap w:val="0"/>
            <w:vAlign w:val="center"/>
          </w:tcPr>
          <w:p w14:paraId="0DC73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  <w:tc>
          <w:tcPr>
            <w:tcW w:w="974" w:type="dxa"/>
            <w:noWrap w:val="0"/>
            <w:vAlign w:val="center"/>
          </w:tcPr>
          <w:p w14:paraId="1CE6F1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</w:tr>
      <w:tr w14:paraId="733E9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0" w:hRule="atLeast"/>
          <w:jc w:val="center"/>
        </w:trPr>
        <w:tc>
          <w:tcPr>
            <w:tcW w:w="758" w:type="dxa"/>
            <w:noWrap w:val="0"/>
            <w:vAlign w:val="top"/>
          </w:tcPr>
          <w:p w14:paraId="007C1A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321" w:type="dxa"/>
            <w:noWrap w:val="0"/>
            <w:vAlign w:val="top"/>
          </w:tcPr>
          <w:p w14:paraId="788D6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textAlignment w:val="auto"/>
              <w:rPr>
                <w:rFonts w:hint="eastAsia" w:ascii="Arial" w:hAnsi="Arial" w:eastAsia="宋体" w:cs="Arial"/>
                <w:b w:val="0"/>
                <w:bCs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高频电刀：</w:t>
            </w:r>
            <w:r>
              <w:rPr>
                <w:rFonts w:hint="eastAsia" w:ascii="Arial" w:hAnsi="Arial" w:eastAsia="宋体" w:cs="Arial"/>
                <w:b w:val="0"/>
                <w:bCs/>
                <w:sz w:val="20"/>
                <w:szCs w:val="20"/>
                <w:highlight w:val="none"/>
                <w:lang w:val="en-US" w:eastAsia="zh-CN" w:bidi="ar-SA"/>
              </w:rPr>
              <w:t>1：全科型高频电刀，可对术中组织进行切割、凝血等手术。具有独立和隔离的CF型防除颤应用部分(单极和双极)，非AP、APG型普通设备，～220V网电源供电。</w:t>
            </w:r>
          </w:p>
          <w:p w14:paraId="54E63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textAlignment w:val="auto"/>
              <w:rPr>
                <w:rFonts w:hint="eastAsia" w:ascii="Arial" w:hAnsi="Arial" w:eastAsia="宋体" w:cs="Arial"/>
                <w:b w:val="0"/>
                <w:bCs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0"/>
                <w:szCs w:val="20"/>
                <w:highlight w:val="none"/>
                <w:lang w:val="en-US" w:eastAsia="zh-CN" w:bidi="ar-SA"/>
              </w:rPr>
              <w:t>2：具备单极切割功能：≥3种工作模式，具备内镜下切割功能。</w:t>
            </w:r>
          </w:p>
          <w:p w14:paraId="5E662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sz w:val="20"/>
                <w:szCs w:val="20"/>
                <w:highlight w:val="none"/>
                <w:lang w:val="en-US" w:eastAsia="zh-CN" w:bidi="ar-SA"/>
              </w:rPr>
              <w:t>3：具备双极功能：智能输出，无需单双极转换。</w:t>
            </w:r>
          </w:p>
        </w:tc>
        <w:tc>
          <w:tcPr>
            <w:tcW w:w="905" w:type="dxa"/>
            <w:noWrap w:val="0"/>
            <w:vAlign w:val="top"/>
          </w:tcPr>
          <w:p w14:paraId="0BBD6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 w14:paraId="06497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 w14:paraId="5E1474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905" w:type="dxa"/>
            <w:noWrap w:val="0"/>
            <w:vAlign w:val="center"/>
          </w:tcPr>
          <w:p w14:paraId="2EE33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974" w:type="dxa"/>
            <w:noWrap w:val="0"/>
            <w:vAlign w:val="center"/>
          </w:tcPr>
          <w:p w14:paraId="61FB3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  <w:tc>
          <w:tcPr>
            <w:tcW w:w="974" w:type="dxa"/>
            <w:noWrap w:val="0"/>
            <w:vAlign w:val="center"/>
          </w:tcPr>
          <w:p w14:paraId="6B7F9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</w:tr>
      <w:tr w14:paraId="0D52B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58" w:type="dxa"/>
            <w:noWrap w:val="0"/>
            <w:vAlign w:val="top"/>
          </w:tcPr>
          <w:p w14:paraId="4E5F38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321" w:type="dxa"/>
            <w:noWrap w:val="0"/>
            <w:vAlign w:val="top"/>
          </w:tcPr>
          <w:p w14:paraId="3E6CE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副屏</w:t>
            </w:r>
          </w:p>
        </w:tc>
        <w:tc>
          <w:tcPr>
            <w:tcW w:w="905" w:type="dxa"/>
            <w:noWrap w:val="0"/>
            <w:vAlign w:val="top"/>
          </w:tcPr>
          <w:p w14:paraId="18F4EB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905" w:type="dxa"/>
            <w:noWrap w:val="0"/>
            <w:vAlign w:val="center"/>
          </w:tcPr>
          <w:p w14:paraId="4F737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974" w:type="dxa"/>
            <w:noWrap w:val="0"/>
            <w:vAlign w:val="center"/>
          </w:tcPr>
          <w:p w14:paraId="5C6B5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  <w:tc>
          <w:tcPr>
            <w:tcW w:w="974" w:type="dxa"/>
            <w:noWrap w:val="0"/>
            <w:vAlign w:val="center"/>
          </w:tcPr>
          <w:p w14:paraId="2DE78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</w:tr>
      <w:tr w14:paraId="19894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58" w:type="dxa"/>
            <w:noWrap w:val="0"/>
            <w:vAlign w:val="top"/>
          </w:tcPr>
          <w:p w14:paraId="24DB2A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321" w:type="dxa"/>
            <w:noWrap w:val="0"/>
            <w:vAlign w:val="top"/>
          </w:tcPr>
          <w:p w14:paraId="7C41B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器械消毒盒</w:t>
            </w:r>
          </w:p>
        </w:tc>
        <w:tc>
          <w:tcPr>
            <w:tcW w:w="905" w:type="dxa"/>
            <w:noWrap w:val="0"/>
            <w:vAlign w:val="top"/>
          </w:tcPr>
          <w:p w14:paraId="19589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rPr>
                <w:rFonts w:hint="default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b w:val="0"/>
                <w:bCs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905" w:type="dxa"/>
            <w:noWrap w:val="0"/>
            <w:vAlign w:val="center"/>
          </w:tcPr>
          <w:p w14:paraId="52A65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  <w:t>个</w:t>
            </w:r>
          </w:p>
        </w:tc>
        <w:tc>
          <w:tcPr>
            <w:tcW w:w="974" w:type="dxa"/>
            <w:noWrap w:val="0"/>
            <w:vAlign w:val="center"/>
          </w:tcPr>
          <w:p w14:paraId="2FFBC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  <w:tc>
          <w:tcPr>
            <w:tcW w:w="974" w:type="dxa"/>
            <w:noWrap w:val="0"/>
            <w:vAlign w:val="center"/>
          </w:tcPr>
          <w:p w14:paraId="53D78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</w:tr>
      <w:tr w14:paraId="41DF6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7863" w:type="dxa"/>
            <w:gridSpan w:val="5"/>
            <w:noWrap w:val="0"/>
            <w:vAlign w:val="top"/>
          </w:tcPr>
          <w:p w14:paraId="038C9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  <w:r>
              <w:rPr>
                <w:rFonts w:hint="eastAsia" w:ascii="Arial" w:hAnsi="Arial" w:cs="Arial"/>
                <w:b w:val="0"/>
                <w:bCs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974" w:type="dxa"/>
            <w:noWrap w:val="0"/>
            <w:vAlign w:val="center"/>
          </w:tcPr>
          <w:p w14:paraId="2B8C6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/>
              <w:contextualSpacing/>
              <w:jc w:val="center"/>
              <w:textAlignment w:val="auto"/>
              <w:rPr>
                <w:rFonts w:hint="eastAsia" w:ascii="Arial" w:hAnsi="Arial" w:eastAsia="宋体" w:cs="Arial"/>
                <w:b w:val="0"/>
                <w:bCs/>
                <w:highlight w:val="none"/>
                <w:lang w:val="en-US" w:eastAsia="zh-CN" w:bidi="ar-SA"/>
              </w:rPr>
            </w:pPr>
          </w:p>
        </w:tc>
      </w:tr>
    </w:tbl>
    <w:p w14:paraId="22427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DC0B88"/>
    <w:multiLevelType w:val="multilevel"/>
    <w:tmpl w:val="6FDC0B88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01095C"/>
    <w:rsid w:val="4F490DCA"/>
    <w:rsid w:val="7901095C"/>
    <w:rsid w:val="7E5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2026-08-06T08:47:00Z</dcterms:created>
  <dc:creator>Administrator</dc:creator>
  <cp:lastModifiedBy>Administrator</cp:lastModifiedBy>
  <dcterms:modified xsi:type="dcterms:W3CDTF">2026-08-06T08:53:02Z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50D7896809D449909FF1076672C7EC24_11</vt:lpwstr>
  </property>
  <property fmtid="{D5CDD505-2E9C-101B-9397-08002B2CF9AE}" pid="4" name="KSOTemplateDocerSaveRecord">
    <vt:lpwstr>eyJoZGlkIjoiOGVlMGYzMTM1MzQwMWE0ZjRlY2MwODdmYjcxY2YzZGMiLCJ1c2VySWQiOiIzOTE2OTg0NTEifQ==</vt:lpwstr>
  </property>
</Properties>
</file>