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C38D4">
      <w:pPr>
        <w:adjustRightInd w:val="0"/>
        <w:snapToGrid w:val="0"/>
        <w:spacing w:line="360" w:lineRule="auto"/>
        <w:jc w:val="center"/>
        <w:rPr>
          <w:rFonts w:hint="default" w:ascii="宋体" w:hAnsi="宋体" w:eastAsia="宋体" w:cs="宋体"/>
          <w:b/>
          <w:bCs/>
          <w:color w:val="FF0000"/>
          <w:sz w:val="28"/>
          <w:szCs w:val="28"/>
          <w:highlight w:val="none"/>
          <w:lang w:val="en-US" w:eastAsia="zh-CN"/>
        </w:rPr>
      </w:pPr>
      <w:r>
        <w:rPr>
          <w:rFonts w:hint="eastAsia" w:ascii="宋体" w:hAnsi="宋体" w:eastAsia="宋体" w:cs="宋体"/>
          <w:b/>
          <w:bCs/>
          <w:color w:val="auto"/>
          <w:sz w:val="28"/>
          <w:szCs w:val="28"/>
          <w:highlight w:val="none"/>
          <w:lang w:val="en-US" w:eastAsia="zh-CN"/>
        </w:rPr>
        <w:t>符合本国产品标准的产品</w:t>
      </w:r>
    </w:p>
    <w:p w14:paraId="33DFEAB1">
      <w:pPr>
        <w:pStyle w:val="2"/>
        <w:snapToGrid w:val="0"/>
        <w:spacing w:line="360" w:lineRule="auto"/>
        <w:ind w:firstLine="420" w:firstLineChars="200"/>
        <w:rPr>
          <w:rFonts w:hint="eastAsia" w:ascii="Times New Roman" w:hAnsi="Times New Roman" w:eastAsia="宋体" w:cs="Times New Roman"/>
          <w:i w:val="0"/>
          <w:iCs w:val="0"/>
          <w:color w:val="FF0000"/>
          <w:sz w:val="21"/>
          <w:szCs w:val="21"/>
          <w:highlight w:val="none"/>
          <w:lang w:val="en-US" w:eastAsia="zh-CN"/>
        </w:rPr>
      </w:pPr>
    </w:p>
    <w:p w14:paraId="607A97AF">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格式1</w:t>
      </w:r>
      <w:r>
        <w:rPr>
          <w:rFonts w:hint="eastAsia" w:ascii="宋体" w:hAnsi="宋体" w:eastAsia="宋体" w:cs="宋体"/>
          <w:b/>
          <w:bCs/>
          <w:i w:val="0"/>
          <w:iCs w:val="0"/>
          <w:color w:val="auto"/>
          <w:sz w:val="21"/>
          <w:szCs w:val="21"/>
          <w:highlight w:val="none"/>
        </w:rPr>
        <w:t>：</w:t>
      </w:r>
      <w:r>
        <w:rPr>
          <w:rFonts w:hint="eastAsia" w:ascii="宋体" w:hAnsi="宋体" w:eastAsia="宋体" w:cs="宋体"/>
          <w:b/>
          <w:bCs/>
          <w:i w:val="0"/>
          <w:iCs w:val="0"/>
          <w:color w:val="auto"/>
          <w:sz w:val="21"/>
          <w:szCs w:val="21"/>
          <w:highlight w:val="none"/>
          <w:lang w:val="en-US" w:eastAsia="zh-CN"/>
        </w:rPr>
        <w:t>《本国产品成本比例承诺函》</w:t>
      </w:r>
    </w:p>
    <w:p w14:paraId="7E6F830E">
      <w:p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本国产品成本比例承诺函</w:t>
      </w:r>
    </w:p>
    <w:p w14:paraId="03FF4C1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aps w:val="0"/>
          <w:color w:val="auto"/>
          <w:spacing w:val="0"/>
          <w:sz w:val="21"/>
          <w:szCs w:val="21"/>
          <w:highlight w:val="none"/>
          <w:u w:val="none"/>
          <w:lang w:val="en-US" w:eastAsia="zh"/>
        </w:rPr>
      </w:pPr>
      <w:r>
        <w:rPr>
          <w:rFonts w:hint="eastAsia" w:ascii="宋体" w:hAnsi="宋体" w:eastAsia="宋体" w:cs="宋体"/>
          <w:i w:val="0"/>
          <w:iCs w:val="0"/>
          <w:caps w:val="0"/>
          <w:color w:val="auto"/>
          <w:spacing w:val="0"/>
          <w:sz w:val="21"/>
          <w:szCs w:val="21"/>
          <w:highlight w:val="none"/>
          <w:u w:val="none"/>
          <w:lang w:val="en-US" w:eastAsia="zh"/>
        </w:rPr>
        <w:t>致（采购人或采购代理机构）：</w:t>
      </w:r>
    </w:p>
    <w:tbl>
      <w:tblPr>
        <w:tblStyle w:val="3"/>
        <w:tblW w:w="4945"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28"/>
        <w:gridCol w:w="2026"/>
        <w:gridCol w:w="2075"/>
        <w:gridCol w:w="3623"/>
      </w:tblGrid>
      <w:tr w14:paraId="315D2D4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763" w:hRule="atLeast"/>
        </w:trPr>
        <w:tc>
          <w:tcPr>
            <w:tcW w:w="431"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C578FC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序号</w:t>
            </w:r>
          </w:p>
        </w:tc>
        <w:tc>
          <w:tcPr>
            <w:tcW w:w="1198"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D84A0A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主要产品/技术名称（规格型号）</w:t>
            </w:r>
          </w:p>
        </w:tc>
        <w:tc>
          <w:tcPr>
            <w:tcW w:w="122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AC84FB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本国产品</w:t>
            </w:r>
          </w:p>
        </w:tc>
        <w:tc>
          <w:tcPr>
            <w:tcW w:w="214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B192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该产品</w:t>
            </w:r>
            <w:r>
              <w:rPr>
                <w:rFonts w:hint="eastAsia" w:ascii="宋体" w:hAnsi="宋体" w:eastAsia="宋体" w:cs="宋体"/>
                <w:i w:val="0"/>
                <w:iCs w:val="0"/>
                <w:caps w:val="0"/>
                <w:color w:val="auto"/>
                <w:spacing w:val="0"/>
                <w:kern w:val="0"/>
                <w:sz w:val="21"/>
                <w:szCs w:val="21"/>
                <w:highlight w:val="none"/>
                <w:u w:val="none"/>
                <w:lang w:val="en-US" w:eastAsia="zh" w:bidi="ar"/>
              </w:rPr>
              <w:t>成本</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w:t>
            </w:r>
          </w:p>
        </w:tc>
      </w:tr>
      <w:tr w14:paraId="33E73E4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F55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A248C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54F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D194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8322AFA">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DC75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C84E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46DE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D6BEF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B7536E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285B8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96DA12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034CE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否</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BAC1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262FD0C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2856"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3F3EB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w:t>
            </w:r>
            <w:r>
              <w:rPr>
                <w:rFonts w:hint="eastAsia" w:ascii="宋体" w:hAnsi="宋体" w:eastAsia="宋体" w:cs="宋体"/>
                <w:i w:val="0"/>
                <w:iCs w:val="0"/>
                <w:caps w:val="0"/>
                <w:color w:val="auto"/>
                <w:spacing w:val="0"/>
                <w:kern w:val="0"/>
                <w:sz w:val="21"/>
                <w:szCs w:val="21"/>
                <w:highlight w:val="none"/>
                <w:u w:val="none"/>
                <w:lang w:val="en-US" w:eastAsia="zh" w:bidi="ar"/>
              </w:rPr>
              <w:t>产品</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产品总成本中占比合计</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FBCE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val="en-US" w:eastAsia="zh-CN"/>
              </w:rPr>
              <w:t>XX</w:t>
            </w:r>
            <w:r>
              <w:rPr>
                <w:rFonts w:hint="eastAsia" w:ascii="宋体" w:hAnsi="宋体" w:eastAsia="宋体" w:cs="宋体"/>
                <w:i w:val="0"/>
                <w:iCs w:val="0"/>
                <w:caps w:val="0"/>
                <w:color w:val="auto"/>
                <w:spacing w:val="0"/>
                <w:sz w:val="21"/>
                <w:szCs w:val="21"/>
                <w:highlight w:val="none"/>
                <w:u w:val="none"/>
                <w:lang w:eastAsia="zh"/>
              </w:rPr>
              <w:t>%</w:t>
            </w:r>
          </w:p>
        </w:tc>
      </w:tr>
    </w:tbl>
    <w:p w14:paraId="417739A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本公司（单位）承诺上述数据均已经我公司（单位）核实确认，确保真实、有效。</w:t>
      </w:r>
    </w:p>
    <w:p w14:paraId="24C6B0B3">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供应商名称（盖章）：__________________</w:t>
      </w:r>
    </w:p>
    <w:p w14:paraId="3A24B74A">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w:t>
      </w:r>
    </w:p>
    <w:p w14:paraId="4999FB90">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auto"/>
          <w:spacing w:val="0"/>
          <w:sz w:val="21"/>
          <w:szCs w:val="21"/>
          <w:highlight w:val="none"/>
          <w:u w:val="none"/>
        </w:rPr>
      </w:pPr>
    </w:p>
    <w:p w14:paraId="6D7735C2">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注：</w:t>
      </w:r>
    </w:p>
    <w:p w14:paraId="5FF9B13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0100197F">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2.在分产品的中国境内生产的组件成本占比，以及对特定产品的关键组件、关键工序相关要求实施前，</w:t>
      </w:r>
      <w:r>
        <w:rPr>
          <w:rStyle w:val="4"/>
          <w:rFonts w:hint="eastAsia" w:ascii="宋体" w:hAnsi="宋体" w:eastAsia="宋体" w:cs="Times New Roman"/>
          <w:b/>
          <w:bCs/>
          <w:color w:val="auto"/>
          <w:kern w:val="2"/>
          <w:sz w:val="21"/>
          <w:szCs w:val="21"/>
          <w:highlight w:val="none"/>
          <w:lang w:val="en-US" w:eastAsia="zh-CN" w:bidi="ar-SA"/>
        </w:rPr>
        <w:t>符合在中国境内生产条件的产品在政府采购活动中视同本国产品</w:t>
      </w:r>
      <w:r>
        <w:rPr>
          <w:rStyle w:val="4"/>
          <w:rFonts w:hint="eastAsia" w:ascii="宋体" w:hAnsi="宋体" w:eastAsia="宋体" w:cs="Times New Roman"/>
          <w:color w:val="auto"/>
          <w:kern w:val="2"/>
          <w:sz w:val="21"/>
          <w:szCs w:val="21"/>
          <w:highlight w:val="none"/>
          <w:lang w:val="en-US" w:eastAsia="zh-CN" w:bidi="ar-SA"/>
        </w:rPr>
        <w:t>。其中，“</w:t>
      </w:r>
      <w:r>
        <w:rPr>
          <w:rStyle w:val="4"/>
          <w:rFonts w:hint="eastAsia" w:ascii="宋体" w:hAnsi="宋体" w:eastAsia="宋体" w:cs="Times New Roman"/>
          <w:b/>
          <w:bCs/>
          <w:color w:val="auto"/>
          <w:kern w:val="2"/>
          <w:sz w:val="21"/>
          <w:szCs w:val="21"/>
          <w:highlight w:val="none"/>
          <w:lang w:val="en-US" w:eastAsia="zh-CN" w:bidi="ar-SA"/>
        </w:rPr>
        <w:t>在中国境内生产</w:t>
      </w:r>
      <w:r>
        <w:rPr>
          <w:rStyle w:val="4"/>
          <w:rFonts w:hint="eastAsia" w:ascii="宋体" w:hAnsi="宋体" w:eastAsia="宋体" w:cs="Times New Roman"/>
          <w:color w:val="auto"/>
          <w:kern w:val="2"/>
          <w:sz w:val="21"/>
          <w:szCs w:val="21"/>
          <w:highlight w:val="none"/>
          <w:lang w:val="en-US" w:eastAsia="zh-CN" w:bidi="ar-SA"/>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0EEE0C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0A3E70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4.供应商应当根据采购文件约定，配合采购人、采购代理机构对《声明函》或证明材料及《承诺函》的标后审查工作，提供必要的佐证材料。</w:t>
      </w:r>
    </w:p>
    <w:p w14:paraId="748EE7C0">
      <w:pPr>
        <w:pStyle w:val="5"/>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Style w:val="4"/>
          <w:rFonts w:hint="eastAsia" w:ascii="宋体" w:hAnsi="宋体" w:eastAsia="宋体" w:cs="Times New Roman"/>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2431F024">
      <w:pPr>
        <w:pStyle w:val="6"/>
        <w:widowControl/>
        <w:spacing w:line="360" w:lineRule="auto"/>
        <w:jc w:val="left"/>
        <w:rPr>
          <w:rStyle w:val="4"/>
          <w:rFonts w:hint="eastAsia" w:ascii="宋体" w:hAnsi="宋体" w:eastAsia="宋体" w:cs="宋体"/>
          <w:color w:val="000000"/>
          <w:kern w:val="0"/>
          <w:szCs w:val="21"/>
          <w:lang w:bidi="ar"/>
        </w:rPr>
      </w:pPr>
    </w:p>
    <w:p w14:paraId="71E82500">
      <w:pPr>
        <w:pStyle w:val="6"/>
        <w:widowControl/>
        <w:spacing w:line="360" w:lineRule="auto"/>
        <w:jc w:val="left"/>
        <w:rPr>
          <w:rStyle w:val="4"/>
          <w:rFonts w:hint="eastAsia" w:ascii="宋体" w:hAnsi="宋体" w:eastAsia="宋体" w:cs="宋体"/>
          <w:color w:val="000000"/>
          <w:kern w:val="0"/>
          <w:szCs w:val="21"/>
          <w:lang w:bidi="ar"/>
        </w:rPr>
      </w:pPr>
    </w:p>
    <w:p w14:paraId="2CCB99FE">
      <w:pPr>
        <w:pStyle w:val="6"/>
        <w:widowControl/>
        <w:spacing w:line="360" w:lineRule="auto"/>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 xml:space="preserve">附件1 </w:t>
      </w:r>
    </w:p>
    <w:p w14:paraId="6CDFD520">
      <w:pPr>
        <w:pStyle w:val="6"/>
        <w:widowControl/>
        <w:spacing w:line="360" w:lineRule="auto"/>
        <w:jc w:val="center"/>
        <w:rPr>
          <w:rStyle w:val="4"/>
          <w:rFonts w:hint="eastAsia" w:ascii="宋体" w:hAnsi="宋体" w:eastAsia="宋体" w:cs="宋体"/>
          <w:b/>
          <w:bCs/>
          <w:szCs w:val="21"/>
        </w:rPr>
      </w:pPr>
      <w:r>
        <w:rPr>
          <w:rStyle w:val="4"/>
          <w:rFonts w:hint="eastAsia" w:ascii="宋体" w:hAnsi="宋体" w:eastAsia="宋体" w:cs="宋体"/>
          <w:b/>
          <w:bCs/>
          <w:color w:val="000000"/>
          <w:kern w:val="0"/>
          <w:szCs w:val="21"/>
          <w:lang w:bidi="ar"/>
        </w:rPr>
        <w:t>中国境内生产的组件成本核算基本规则</w:t>
      </w:r>
    </w:p>
    <w:p w14:paraId="16797914">
      <w:pPr>
        <w:pStyle w:val="6"/>
        <w:widowControl/>
        <w:spacing w:line="360" w:lineRule="auto"/>
        <w:ind w:firstLine="420" w:firstLineChars="200"/>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A42BD98">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一、产品的一级组件是指直接组成产品的组件。产品的二级组件是指直接组成产品一级组件的组件。一级组件不可分解的，视同二级组件。</w:t>
      </w:r>
    </w:p>
    <w:p w14:paraId="6468607E">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二、二级组件在中国境内生产的，其全部成本计入中国境内生产的组件成本；二级组件不在中国境内生产的，其成本不计入中国境内生产的组件成本。</w:t>
      </w:r>
    </w:p>
    <w:p w14:paraId="6C966903">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 xml:space="preserve">三、产品总成本和组件成本以相关会计核算数据、采购合同、进货记录等为基础进行计算。 </w:t>
      </w:r>
    </w:p>
    <w:p w14:paraId="064F59FB">
      <w:pPr>
        <w:pStyle w:val="6"/>
        <w:widowControl/>
        <w:spacing w:line="360" w:lineRule="auto"/>
        <w:ind w:firstLine="420" w:firstLineChars="200"/>
        <w:jc w:val="left"/>
        <w:rPr>
          <w:rFonts w:hint="eastAsia" w:ascii="宋体" w:hAnsi="宋体" w:eastAsia="宋体" w:cs="宋体"/>
          <w:i w:val="0"/>
          <w:iCs w:val="0"/>
          <w:caps w:val="0"/>
          <w:color w:val="auto"/>
          <w:spacing w:val="0"/>
          <w:kern w:val="0"/>
          <w:sz w:val="21"/>
          <w:szCs w:val="21"/>
          <w:highlight w:val="none"/>
          <w:u w:val="none"/>
          <w:lang w:val="en-US" w:eastAsia="zh-CN" w:bidi="ar"/>
        </w:rPr>
      </w:pPr>
      <w:r>
        <w:rPr>
          <w:rStyle w:val="4"/>
          <w:rFonts w:hint="eastAsia" w:ascii="宋体" w:hAnsi="宋体" w:eastAsia="宋体" w:cs="宋体"/>
          <w:color w:val="000000"/>
          <w:kern w:val="0"/>
          <w:szCs w:val="21"/>
          <w:lang w:bidi="ar"/>
        </w:rPr>
        <w:t>四、需要对成本核算规则予以进一步明确的其他有关事项，由财政部会同有关部门另行规定。</w:t>
      </w:r>
    </w:p>
    <w:p w14:paraId="5F48F6DF">
      <w:pPr>
        <w:adjustRightInd w:val="0"/>
        <w:snapToGrid w:val="0"/>
        <w:spacing w:line="360" w:lineRule="auto"/>
        <w:jc w:val="center"/>
        <w:rPr>
          <w:rFonts w:ascii="黑体" w:hAnsi="黑体" w:eastAsia="黑体"/>
          <w:sz w:val="28"/>
          <w:szCs w:val="28"/>
        </w:rPr>
      </w:pPr>
    </w:p>
    <w:p w14:paraId="7FB5C99A">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br w:type="page"/>
      </w:r>
      <w:r>
        <w:rPr>
          <w:rFonts w:hint="eastAsia" w:ascii="宋体" w:hAnsi="宋体" w:eastAsia="宋体" w:cs="宋体"/>
          <w:b/>
          <w:bCs/>
          <w:i w:val="0"/>
          <w:iCs w:val="0"/>
          <w:color w:val="auto"/>
          <w:sz w:val="21"/>
          <w:szCs w:val="21"/>
          <w:highlight w:val="none"/>
          <w:lang w:val="en-US" w:eastAsia="zh-CN"/>
        </w:rPr>
        <w:t>格式2：</w:t>
      </w:r>
      <w:r>
        <w:rPr>
          <w:rFonts w:hint="eastAsia" w:ascii="宋体" w:hAnsi="宋体" w:eastAsia="宋体" w:cs="宋体"/>
          <w:b/>
          <w:bCs/>
          <w:i w:val="0"/>
          <w:iCs w:val="0"/>
          <w:color w:val="auto"/>
          <w:sz w:val="21"/>
          <w:szCs w:val="21"/>
          <w:highlight w:val="none"/>
          <w:lang w:val="en-US" w:eastAsia="zh"/>
        </w:rPr>
        <w:t>关于符合本国产品标准的声明函</w:t>
      </w:r>
    </w:p>
    <w:p w14:paraId="2BF727E6">
      <w:pPr>
        <w:pStyle w:val="2"/>
        <w:snapToGrid w:val="0"/>
        <w:spacing w:line="360" w:lineRule="auto"/>
        <w:rPr>
          <w:rFonts w:hint="eastAsia" w:ascii="宋体" w:hAnsi="宋体" w:eastAsia="宋体" w:cs="宋体"/>
          <w:b/>
          <w:bCs/>
          <w:i w:val="0"/>
          <w:iCs w:val="0"/>
          <w:color w:val="auto"/>
          <w:sz w:val="21"/>
          <w:szCs w:val="21"/>
          <w:highlight w:val="none"/>
          <w:lang w:val="en-US" w:eastAsia="zh"/>
        </w:rPr>
      </w:pPr>
    </w:p>
    <w:p w14:paraId="18483515">
      <w:pPr>
        <w:spacing w:line="360" w:lineRule="auto"/>
        <w:jc w:val="center"/>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关于符合本国产品标准的声明函</w:t>
      </w:r>
    </w:p>
    <w:p w14:paraId="4C5B4E3C">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auto"/>
          <w:spacing w:val="0"/>
          <w:sz w:val="21"/>
          <w:szCs w:val="21"/>
          <w:highlight w:val="none"/>
          <w:u w:val="none"/>
        </w:rPr>
      </w:pPr>
    </w:p>
    <w:p w14:paraId="7C7E2C2C">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97838C0">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00AD60D7">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7930769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w:t>
      </w:r>
    </w:p>
    <w:p w14:paraId="528821D2">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本公司（单位）对上述声明内容的真实性负责。如有虚假，愿承担相应法律责任。</w:t>
      </w:r>
    </w:p>
    <w:p w14:paraId="4B246476">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p>
    <w:p w14:paraId="615AD3B6">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公司（单位）名称（盖章）：　        </w:t>
      </w:r>
    </w:p>
    <w:p w14:paraId="00A0A345">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  日         </w:t>
      </w:r>
    </w:p>
    <w:p w14:paraId="2D13FB8D">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__________________</w:t>
      </w:r>
    </w:p>
    <w:p w14:paraId="66C0F469">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1.产品如有型号，请在“产品名称”栏一并填写。</w:t>
      </w:r>
    </w:p>
    <w:p w14:paraId="42D097D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2.生产厂名与厂址应与生产厂营业执照载明的相关信息保持一致。</w:t>
      </w:r>
    </w:p>
    <w:p w14:paraId="6E115E44">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3.该产品的中国境内生产的组件成本占比相关要求实施前，“规定比例”栏可不填，下同。</w:t>
      </w:r>
    </w:p>
    <w:p w14:paraId="3F526FD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4.该产品的关键组件要求实施前，“关键组件”栏可不填，下同。</w:t>
      </w:r>
    </w:p>
    <w:p w14:paraId="2A0F384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5.该产品的关键工序要求实施前，“关键工序”栏可不填，</w:t>
      </w:r>
      <w:bookmarkStart w:id="0" w:name="_GoBack"/>
      <w:bookmarkEnd w:id="0"/>
      <w:r>
        <w:rPr>
          <w:rFonts w:hint="eastAsia" w:ascii="宋体" w:hAnsi="宋体" w:eastAsia="宋体" w:cs="宋体"/>
          <w:i w:val="0"/>
          <w:iCs w:val="0"/>
          <w:caps w:val="0"/>
          <w:color w:val="auto"/>
          <w:spacing w:val="0"/>
          <w:kern w:val="0"/>
          <w:sz w:val="21"/>
          <w:szCs w:val="21"/>
          <w:highlight w:val="none"/>
          <w:u w:val="none"/>
          <w:lang w:val="en-US" w:eastAsia="zh-CN" w:bidi="ar"/>
        </w:rPr>
        <w:t>下同。</w:t>
      </w:r>
    </w:p>
    <w:p w14:paraId="348F2099">
      <w:pPr>
        <w:pStyle w:val="2"/>
        <w:snapToGrid w:val="0"/>
        <w:spacing w:line="360" w:lineRule="auto"/>
        <w:rPr>
          <w:rFonts w:hint="eastAsia" w:ascii="宋体" w:hAnsi="宋体" w:eastAsia="宋体" w:cs="宋体"/>
          <w:b/>
          <w:bCs/>
          <w:i w:val="0"/>
          <w:iCs w:val="0"/>
          <w:color w:val="auto"/>
          <w:sz w:val="21"/>
          <w:szCs w:val="21"/>
          <w:highlight w:val="none"/>
          <w:lang w:val="en-US" w:eastAsia="zh-CN"/>
        </w:rPr>
      </w:pPr>
    </w:p>
    <w:p w14:paraId="46F10361">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9F3AA1D">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5053E17F">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FE4C659">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2298CD02">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16D3F398">
      <w:pPr>
        <w:adjustRightInd w:val="0"/>
        <w:snapToGrid w:val="0"/>
        <w:spacing w:line="360" w:lineRule="auto"/>
        <w:jc w:val="both"/>
        <w:rPr>
          <w:rFonts w:hint="eastAsia" w:ascii="宋体" w:hAnsi="宋体" w:eastAsia="宋体" w:cs="宋体"/>
          <w:b/>
          <w:bCs/>
          <w:i w:val="0"/>
          <w:iCs w:val="0"/>
          <w:color w:val="auto"/>
          <w:sz w:val="21"/>
          <w:szCs w:val="21"/>
          <w:highlight w:val="none"/>
          <w:lang w:val="en-US" w:eastAsia="zh-CN"/>
        </w:rPr>
      </w:pPr>
    </w:p>
    <w:p w14:paraId="006C801A">
      <w:pPr>
        <w:adjustRightInd w:val="0"/>
        <w:snapToGrid w:val="0"/>
        <w:spacing w:line="360" w:lineRule="auto"/>
        <w:jc w:val="center"/>
        <w:rPr>
          <w:rFonts w:hint="eastAsia" w:eastAsia="宋体"/>
          <w:lang w:val="en-US" w:eastAsia="zh-CN"/>
        </w:rPr>
      </w:pPr>
      <w:r>
        <w:rPr>
          <w:rFonts w:hint="eastAsia" w:ascii="宋体" w:hAnsi="宋体" w:eastAsia="宋体" w:cs="宋体"/>
          <w:b/>
          <w:bCs/>
          <w:i w:val="0"/>
          <w:iCs w:val="0"/>
          <w:color w:val="auto"/>
          <w:sz w:val="21"/>
          <w:szCs w:val="21"/>
          <w:highlight w:val="none"/>
          <w:lang w:val="en-US" w:eastAsia="zh-CN"/>
        </w:rPr>
        <w:t>格式3：</w:t>
      </w:r>
      <w:r>
        <w:rPr>
          <w:rFonts w:hint="eastAsia" w:ascii="宋体" w:hAnsi="宋体" w:eastAsia="宋体" w:cs="宋体"/>
          <w:b/>
          <w:bCs/>
          <w:i w:val="0"/>
          <w:iCs w:val="0"/>
          <w:color w:val="auto"/>
          <w:sz w:val="21"/>
          <w:szCs w:val="21"/>
          <w:highlight w:val="none"/>
          <w:lang w:val="en-US" w:eastAsia="zh"/>
        </w:rPr>
        <w:t>其他证明</w:t>
      </w:r>
      <w:r>
        <w:rPr>
          <w:rFonts w:hint="eastAsia" w:ascii="宋体" w:hAnsi="宋体" w:cs="宋体"/>
          <w:b/>
          <w:bCs/>
          <w:i w:val="0"/>
          <w:iCs w:val="0"/>
          <w:color w:val="auto"/>
          <w:sz w:val="21"/>
          <w:szCs w:val="21"/>
          <w:highlight w:val="none"/>
          <w:lang w:val="en-US" w:eastAsia="zh-CN"/>
        </w:rPr>
        <w:t>材料</w:t>
      </w:r>
    </w:p>
    <w:p w14:paraId="6EA9EC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B2E71"/>
    <w:rsid w:val="0ACB2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5">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2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2026-07-21T02:32:00Z</dcterms:created>
  <dc:creator>Administrator</dc:creator>
  <cp:lastModifiedBy>Administrator</cp:lastModifiedBy>
  <dcterms:modified xsi:type="dcterms:W3CDTF">2026-07-21T02:32:58Z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0DDBED989D2347809BD6763A208B7D48_11</vt:lpwstr>
  </property>
  <property fmtid="{D5CDD505-2E9C-101B-9397-08002B2CF9AE}" pid="4" name="KSOTemplateDocerSaveRecord">
    <vt:lpwstr>eyJoZGlkIjoiMmI3MGI2Y2EzM2QyODRkM2ZjNTUwYThjYTZiNzZmYWQiLCJ1c2VySWQiOiI0MzYzNjA3NDcifQ==</vt:lpwstr>
  </property>
</Properties>
</file>