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920D5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ascii="宋体" w:hAnsi="宋体" w:eastAsia="黑体" w:cs="Times New Roman"/>
          <w:b/>
          <w:bCs/>
          <w:kern w:val="0"/>
          <w:sz w:val="32"/>
          <w:szCs w:val="21"/>
          <w:lang w:val="en-US" w:eastAsia="zh-CN" w:bidi="ar-SA"/>
        </w:rPr>
      </w:pPr>
      <w:r>
        <w:rPr>
          <w:rFonts w:hint="eastAsia" w:ascii="宋体" w:hAnsi="宋体" w:eastAsia="黑体" w:cs="Times New Roman"/>
          <w:b/>
          <w:bCs/>
          <w:kern w:val="0"/>
          <w:sz w:val="32"/>
          <w:szCs w:val="21"/>
          <w:lang w:val="en-US" w:eastAsia="zh-CN" w:bidi="ar-SA"/>
        </w:rPr>
        <w:t>响应偏离表</w:t>
      </w:r>
    </w:p>
    <w:p w14:paraId="715FFBAE">
      <w:pPr>
        <w:rPr>
          <w:rFonts w:ascii="宋体" w:hAnsi="宋体" w:eastAsia="黑体"/>
          <w:kern w:val="0"/>
          <w:szCs w:val="21"/>
        </w:rPr>
      </w:pPr>
    </w:p>
    <w:p w14:paraId="1845E58C">
      <w:pPr>
        <w:keepNext/>
        <w:keepLines/>
        <w:adjustRightInd w:val="0"/>
        <w:snapToGrid w:val="0"/>
        <w:spacing w:line="360" w:lineRule="auto"/>
        <w:jc w:val="center"/>
        <w:outlineLvl w:val="1"/>
        <w:rPr>
          <w:rFonts w:ascii="宋体" w:hAnsi="宋体" w:cs="宋体"/>
          <w:b/>
          <w:bCs/>
          <w:sz w:val="24"/>
        </w:rPr>
      </w:pPr>
      <w:bookmarkStart w:id="0" w:name="_Toc26786"/>
      <w:bookmarkStart w:id="1" w:name="_Toc1343"/>
      <w:bookmarkStart w:id="2" w:name="_Toc22465"/>
      <w:bookmarkStart w:id="3" w:name="_Toc8599"/>
      <w:bookmarkStart w:id="4" w:name="_Toc31026"/>
      <w:bookmarkStart w:id="5" w:name="_Toc5501"/>
      <w:bookmarkStart w:id="6" w:name="_Toc6881"/>
      <w:r>
        <w:rPr>
          <w:rFonts w:hint="eastAsia" w:ascii="宋体" w:hAnsi="宋体" w:cs="宋体"/>
          <w:b/>
          <w:bCs/>
          <w:sz w:val="24"/>
        </w:rPr>
        <w:t>（1）采购需求偏离表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5F72A0A9">
      <w:pPr>
        <w:adjustRightInd w:val="0"/>
        <w:snapToGrid w:val="0"/>
        <w:spacing w:line="360" w:lineRule="auto"/>
        <w:ind w:left="-88" w:leftChars="-42"/>
        <w:jc w:val="center"/>
        <w:rPr>
          <w:rFonts w:ascii="宋体" w:hAnsi="宋体" w:cs="宋体"/>
          <w:sz w:val="24"/>
        </w:rPr>
      </w:pPr>
    </w:p>
    <w:p w14:paraId="20D7A1C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采购代理编号：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                      项目名称：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</w:p>
    <w:p w14:paraId="331D2F3B">
      <w:pPr>
        <w:adjustRightInd w:val="0"/>
        <w:snapToGrid w:val="0"/>
        <w:spacing w:before="161" w:beforeLines="50" w:line="360" w:lineRule="auto"/>
        <w:rPr>
          <w:rFonts w:ascii="宋体" w:hAnsi="宋体" w:cs="宋体"/>
          <w:spacing w:val="28"/>
          <w:szCs w:val="21"/>
        </w:rPr>
      </w:pPr>
      <w:r>
        <w:rPr>
          <w:rFonts w:hint="eastAsia" w:ascii="宋体" w:hAnsi="宋体" w:cs="宋体"/>
          <w:szCs w:val="21"/>
        </w:rPr>
        <w:t>包号：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 xml:space="preserve">                               包名称：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</w:p>
    <w:tbl>
      <w:tblPr>
        <w:tblStyle w:val="3"/>
        <w:tblW w:w="843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178"/>
      </w:tblGrid>
      <w:tr w14:paraId="314D23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6E7B7F8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</w:t>
            </w:r>
            <w:r>
              <w:rPr>
                <w:rFonts w:hint="eastAsia" w:ascii="宋体" w:hAnsi="宋体" w:cs="宋体"/>
                <w:szCs w:val="21"/>
              </w:rPr>
              <w:t>号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2ABA9EE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招标文件章节</w:t>
            </w:r>
            <w:r>
              <w:rPr>
                <w:rFonts w:hint="eastAsia" w:ascii="宋体" w:hAnsi="宋体" w:cs="宋体"/>
                <w:bCs/>
                <w:szCs w:val="21"/>
              </w:rPr>
              <w:t>条</w:t>
            </w:r>
            <w:r>
              <w:rPr>
                <w:rFonts w:hint="eastAsia" w:ascii="宋体" w:hAnsi="宋体" w:cs="宋体"/>
                <w:szCs w:val="21"/>
              </w:rPr>
              <w:t>款号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/>
          </w:tcPr>
          <w:p w14:paraId="2F284909">
            <w:pPr>
              <w:adjustRightInd w:val="0"/>
              <w:snapToGrid w:val="0"/>
              <w:spacing w:before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招标文件要求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noWrap/>
          </w:tcPr>
          <w:p w14:paraId="4CC5C2B6">
            <w:pPr>
              <w:adjustRightInd w:val="0"/>
              <w:snapToGrid w:val="0"/>
              <w:spacing w:before="50"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投标文件应答</w:t>
            </w: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4CD0FBC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偏离说明</w:t>
            </w:r>
          </w:p>
        </w:tc>
      </w:tr>
      <w:tr w14:paraId="082AFE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7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0588752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093D7BA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194BBE61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noWrap/>
            <w:vAlign w:val="center"/>
          </w:tcPr>
          <w:p w14:paraId="79C288E8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3E6042D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C5E72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027AB8A6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6D670D2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2EAF680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noWrap/>
            <w:vAlign w:val="center"/>
          </w:tcPr>
          <w:p w14:paraId="151AF85A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4CE2B1A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40EC05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5E3A0149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2893EED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5C2D690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noWrap/>
            <w:vAlign w:val="center"/>
          </w:tcPr>
          <w:p w14:paraId="7308A5B6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4C3FE126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A9216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68C8CAA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7968234C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7FE2177A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noWrap/>
            <w:vAlign w:val="center"/>
          </w:tcPr>
          <w:p w14:paraId="77088EAC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72E39A3A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9FB6D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l2br w:val="nil"/>
              <w:tr2bl w:val="nil"/>
            </w:tcBorders>
            <w:noWrap/>
            <w:vAlign w:val="center"/>
          </w:tcPr>
          <w:p w14:paraId="464806A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5A172CA0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18E6E1A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noWrap/>
            <w:vAlign w:val="center"/>
          </w:tcPr>
          <w:p w14:paraId="00B9CF19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8" w:type="dxa"/>
            <w:tcBorders>
              <w:tl2br w:val="nil"/>
              <w:tr2bl w:val="nil"/>
            </w:tcBorders>
            <w:noWrap/>
            <w:vAlign w:val="center"/>
          </w:tcPr>
          <w:p w14:paraId="054878F2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1ADC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8436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7AEBAF9C">
            <w:pPr>
              <w:adjustRightInd w:val="0"/>
              <w:snapToGrid w:val="0"/>
              <w:spacing w:before="50" w:line="360" w:lineRule="auto"/>
              <w:ind w:firstLine="422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11C35710">
      <w:pPr>
        <w:adjustRightInd w:val="0"/>
        <w:snapToGrid w:val="0"/>
        <w:spacing w:before="50" w:line="360" w:lineRule="auto"/>
        <w:ind w:left="-88" w:leftChars="-42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备注</w:t>
      </w:r>
      <w:r>
        <w:rPr>
          <w:rFonts w:hint="eastAsia" w:ascii="宋体" w:hAnsi="宋体" w:cs="宋体"/>
          <w:szCs w:val="21"/>
        </w:rPr>
        <w:t>：（1）投标人应根据招标文件第五章“采购需求”填写本表；</w:t>
      </w:r>
    </w:p>
    <w:p w14:paraId="39D5F13D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b/>
          <w:szCs w:val="21"/>
        </w:rPr>
        <w:t>投标人如果对招标文件第五章“采购需求”的响应有偏离，应将偏离条款逐条如实应答，并作出说明；</w:t>
      </w:r>
    </w:p>
    <w:p w14:paraId="18979FC9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（3）如不提供此表，则视为投标人不满足招标文件第五章的所有条款要求，其</w:t>
      </w:r>
      <w:r>
        <w:rPr>
          <w:rFonts w:hint="eastAsia" w:ascii="宋体" w:hAnsi="宋体" w:cs="宋体"/>
          <w:b/>
          <w:szCs w:val="21"/>
        </w:rPr>
        <w:t>投标无效</w:t>
      </w:r>
      <w:r>
        <w:rPr>
          <w:rFonts w:hint="eastAsia" w:ascii="宋体" w:hAnsi="宋体" w:cs="宋体"/>
          <w:szCs w:val="21"/>
        </w:rPr>
        <w:t>。</w:t>
      </w:r>
    </w:p>
    <w:p w14:paraId="4CA4DE05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在采购人与成交投标人签订合同时，如成交投标人未在投标文件“采购需求偏离表”中列出偏离说明，无论已发生或即将发生任何情形，均视为完全符合招标文件要求，并写入合同。若成交投标人在合同签订前，以上述事项为借口而不履行合同签订手续及执行合同，则视作拒绝与采购人签订合同。</w:t>
      </w:r>
    </w:p>
    <w:p w14:paraId="48B3BB18">
      <w:pPr>
        <w:adjustRightInd w:val="0"/>
        <w:snapToGrid w:val="0"/>
        <w:spacing w:before="50" w:line="360" w:lineRule="auto"/>
        <w:rPr>
          <w:rFonts w:ascii="宋体" w:hAnsi="宋体" w:cs="宋体"/>
          <w:szCs w:val="21"/>
        </w:rPr>
      </w:pPr>
    </w:p>
    <w:p w14:paraId="27FF42D1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投标人名称（盖单位</w:t>
      </w:r>
      <w:bookmarkStart w:id="15" w:name="_GoBack"/>
      <w:bookmarkEnd w:id="15"/>
      <w:r>
        <w:rPr>
          <w:rFonts w:hint="eastAsia" w:ascii="宋体" w:hAnsi="宋体"/>
          <w:kern w:val="0"/>
          <w:szCs w:val="21"/>
        </w:rPr>
        <w:t>公章）：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09E9E6BE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 w:cs="微软雅黑"/>
          <w:kern w:val="0"/>
          <w:szCs w:val="21"/>
        </w:rPr>
        <w:t>法定代表人（单位负责人）</w:t>
      </w:r>
      <w:r>
        <w:rPr>
          <w:rFonts w:hint="eastAsia" w:ascii="宋体" w:hAnsi="宋体"/>
          <w:kern w:val="0"/>
          <w:szCs w:val="21"/>
        </w:rPr>
        <w:t>或其授权的代理人（签字或印章）：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70B1AFD6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日</w:t>
      </w:r>
    </w:p>
    <w:p w14:paraId="309814E1">
      <w:pPr>
        <w:adjustRightInd w:val="0"/>
        <w:snapToGrid w:val="0"/>
        <w:spacing w:line="360" w:lineRule="auto"/>
        <w:rPr>
          <w:rFonts w:ascii="宋体" w:hAnsi="宋体" w:cs="宋体"/>
          <w:sz w:val="28"/>
          <w:szCs w:val="28"/>
        </w:rPr>
        <w:sectPr>
          <w:pgSz w:w="11905" w:h="16838"/>
          <w:pgMar w:top="1474" w:right="1474" w:bottom="1474" w:left="1474" w:header="680" w:footer="850" w:gutter="0"/>
          <w:cols w:space="0" w:num="1"/>
          <w:docGrid w:type="lines" w:linePitch="323" w:charSpace="0"/>
        </w:sectPr>
      </w:pPr>
    </w:p>
    <w:p w14:paraId="66AC35E8">
      <w:pPr>
        <w:keepNext/>
        <w:keepLines/>
        <w:adjustRightInd w:val="0"/>
        <w:snapToGrid w:val="0"/>
        <w:spacing w:line="360" w:lineRule="auto"/>
        <w:jc w:val="center"/>
        <w:outlineLvl w:val="1"/>
        <w:rPr>
          <w:rFonts w:ascii="宋体" w:hAnsi="宋体" w:cs="宋体"/>
          <w:b/>
          <w:bCs/>
          <w:sz w:val="24"/>
        </w:rPr>
      </w:pPr>
      <w:bookmarkStart w:id="7" w:name="_Toc2279"/>
      <w:bookmarkStart w:id="8" w:name="_Toc25311"/>
      <w:bookmarkStart w:id="9" w:name="_Toc32381"/>
      <w:bookmarkStart w:id="10" w:name="_Toc1514"/>
      <w:bookmarkStart w:id="11" w:name="_Toc32303"/>
      <w:bookmarkStart w:id="12" w:name="_Toc3846"/>
      <w:bookmarkStart w:id="13" w:name="_Toc22115"/>
      <w:bookmarkStart w:id="14" w:name="_Toc6946"/>
      <w:r>
        <w:rPr>
          <w:rFonts w:hint="eastAsia" w:ascii="宋体" w:hAnsi="宋体" w:cs="宋体"/>
          <w:b/>
          <w:bCs/>
          <w:sz w:val="24"/>
        </w:rPr>
        <w:t>（2）合同条款偏离表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687D92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采购代理编号：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                      项目名称：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</w:p>
    <w:p w14:paraId="275BC596">
      <w:pPr>
        <w:adjustRightInd w:val="0"/>
        <w:snapToGrid w:val="0"/>
        <w:spacing w:before="50" w:line="360" w:lineRule="auto"/>
        <w:rPr>
          <w:rFonts w:ascii="宋体" w:hAnsi="宋体" w:cs="宋体"/>
          <w:b/>
          <w:bCs/>
          <w:szCs w:val="21"/>
          <w:u w:val="single"/>
        </w:rPr>
      </w:pPr>
      <w:r>
        <w:rPr>
          <w:rFonts w:hint="eastAsia" w:ascii="宋体" w:hAnsi="宋体" w:cs="宋体"/>
          <w:szCs w:val="21"/>
        </w:rPr>
        <w:t>包号：</w:t>
      </w:r>
      <w:r>
        <w:rPr>
          <w:rFonts w:hint="eastAsia" w:ascii="宋体" w:hAnsi="宋体" w:cs="宋体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szCs w:val="21"/>
        </w:rPr>
        <w:t xml:space="preserve">                               包名称：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</w:p>
    <w:tbl>
      <w:tblPr>
        <w:tblStyle w:val="3"/>
        <w:tblW w:w="841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2410"/>
        <w:gridCol w:w="1985"/>
        <w:gridCol w:w="2082"/>
        <w:gridCol w:w="1340"/>
      </w:tblGrid>
      <w:tr w14:paraId="2C81E9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5EA12D2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</w:t>
            </w:r>
            <w:r>
              <w:rPr>
                <w:rFonts w:hint="eastAsia" w:ascii="宋体" w:hAnsi="宋体" w:cs="宋体"/>
                <w:szCs w:val="21"/>
              </w:rPr>
              <w:t>号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207D5BC8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招标文件章节</w:t>
            </w:r>
            <w:r>
              <w:rPr>
                <w:rFonts w:hint="eastAsia" w:ascii="宋体" w:hAnsi="宋体" w:cs="宋体"/>
                <w:bCs/>
                <w:szCs w:val="21"/>
              </w:rPr>
              <w:t>条</w:t>
            </w:r>
            <w:r>
              <w:rPr>
                <w:rFonts w:hint="eastAsia" w:ascii="宋体" w:hAnsi="宋体" w:cs="宋体"/>
                <w:szCs w:val="21"/>
              </w:rPr>
              <w:t>款号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55AF4AF9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招标文件要求</w:t>
            </w: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04B46AE1">
            <w:pPr>
              <w:adjustRightInd w:val="0"/>
              <w:snapToGrid w:val="0"/>
              <w:spacing w:before="5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投标文件的应答</w:t>
            </w: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57373D57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偏离说明</w:t>
            </w:r>
          </w:p>
        </w:tc>
      </w:tr>
      <w:tr w14:paraId="421718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2A7DF56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058AEAD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</w:tcPr>
          <w:p w14:paraId="28D75E65">
            <w:pPr>
              <w:adjustRightInd w:val="0"/>
              <w:snapToGrid w:val="0"/>
              <w:spacing w:before="50" w:line="360" w:lineRule="auto"/>
              <w:rPr>
                <w:rFonts w:ascii="宋体" w:hAnsi="宋体" w:cs="宋体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</w:tcPr>
          <w:p w14:paraId="35130A88">
            <w:pPr>
              <w:adjustRightInd w:val="0"/>
              <w:snapToGrid w:val="0"/>
              <w:spacing w:before="50" w:line="360" w:lineRule="auto"/>
              <w:rPr>
                <w:rFonts w:ascii="宋体" w:hAnsi="宋体" w:cs="宋体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</w:tcPr>
          <w:p w14:paraId="22676A21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10EDA5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70335202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5C4E154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17270BE1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764BE3D1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3B890A97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00C9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16BEA59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7F89777C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2251367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3BD0E70B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30725C5E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F33A4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1BF2E4E2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4877219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45BB2CFD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58C33280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5C49C8B7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7DD68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04B3300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7C80CDFF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0A8176BA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6DBABEA5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4B3D68F6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0D6EC1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tl2br w:val="nil"/>
              <w:tr2bl w:val="nil"/>
            </w:tcBorders>
            <w:noWrap/>
            <w:vAlign w:val="center"/>
          </w:tcPr>
          <w:p w14:paraId="19F39128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l2br w:val="nil"/>
              <w:tr2bl w:val="nil"/>
            </w:tcBorders>
            <w:noWrap/>
            <w:vAlign w:val="center"/>
          </w:tcPr>
          <w:p w14:paraId="6D2F8B3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noWrap/>
            <w:vAlign w:val="center"/>
          </w:tcPr>
          <w:p w14:paraId="574682A4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82" w:type="dxa"/>
            <w:tcBorders>
              <w:tl2br w:val="nil"/>
              <w:tr2bl w:val="nil"/>
            </w:tcBorders>
            <w:noWrap/>
            <w:vAlign w:val="center"/>
          </w:tcPr>
          <w:p w14:paraId="3FA4B483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40" w:type="dxa"/>
            <w:tcBorders>
              <w:tl2br w:val="nil"/>
              <w:tr2bl w:val="nil"/>
            </w:tcBorders>
            <w:noWrap/>
            <w:vAlign w:val="center"/>
          </w:tcPr>
          <w:p w14:paraId="24D07C49">
            <w:pPr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6E0252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8412" w:type="dxa"/>
            <w:gridSpan w:val="5"/>
            <w:tcBorders>
              <w:tl2br w:val="nil"/>
              <w:tr2bl w:val="nil"/>
            </w:tcBorders>
            <w:noWrap/>
            <w:vAlign w:val="center"/>
          </w:tcPr>
          <w:p w14:paraId="6DD4E40C">
            <w:pPr>
              <w:adjustRightInd w:val="0"/>
              <w:snapToGrid w:val="0"/>
              <w:spacing w:before="50" w:line="360" w:lineRule="auto"/>
              <w:ind w:firstLine="422" w:firstLineChars="200"/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投标人保证：除本合同条款偏离表列出的偏离外，我单位对招标文件的其他商务、合同条款完全响应，无偏离。</w:t>
            </w:r>
          </w:p>
        </w:tc>
      </w:tr>
    </w:tbl>
    <w:p w14:paraId="73204E36">
      <w:pPr>
        <w:adjustRightInd w:val="0"/>
        <w:snapToGrid w:val="0"/>
        <w:spacing w:before="50" w:line="360" w:lineRule="auto"/>
        <w:ind w:left="-88" w:leftChars="-42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备注</w:t>
      </w:r>
      <w:r>
        <w:rPr>
          <w:rFonts w:hint="eastAsia" w:ascii="宋体" w:hAnsi="宋体" w:cs="宋体"/>
          <w:szCs w:val="21"/>
        </w:rPr>
        <w:t>：（1）投标人应根据招标文件第六章“政府采购合同”填写本表；</w:t>
      </w:r>
    </w:p>
    <w:p w14:paraId="0AC65DFA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b/>
          <w:szCs w:val="21"/>
        </w:rPr>
        <w:t>投标人如果对招标文件第六章“政府采购合同”的响应有偏离，应将偏离条款逐条如实应答，并作出说明；</w:t>
      </w:r>
    </w:p>
    <w:p w14:paraId="4CF2A98F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（3）如不提供此表，则视为投标人不满足招标文件第六章的所有条款要求，其</w:t>
      </w:r>
      <w:r>
        <w:rPr>
          <w:rFonts w:hint="eastAsia" w:ascii="宋体" w:hAnsi="宋体" w:cs="宋体"/>
          <w:b/>
          <w:szCs w:val="21"/>
        </w:rPr>
        <w:t>投标无效</w:t>
      </w:r>
      <w:r>
        <w:rPr>
          <w:rFonts w:hint="eastAsia" w:ascii="宋体" w:hAnsi="宋体" w:cs="宋体"/>
          <w:szCs w:val="21"/>
        </w:rPr>
        <w:t>。</w:t>
      </w:r>
    </w:p>
    <w:p w14:paraId="681FBF7C">
      <w:pPr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在采购人与成交投标人签订合同时，如成交投标人未在投标文件“合同条款偏离表”中列出偏离说明，无论已发生或即将发生任何情形，均视为完全符合招标文件要求，并写入合同。若成交投标人在合同签订前，以上述事项为借口而不履行合同签订手续及执行合同，则视作拒绝与采购人签订合同。</w:t>
      </w:r>
    </w:p>
    <w:p w14:paraId="104003A2">
      <w:pPr>
        <w:adjustRightInd w:val="0"/>
        <w:snapToGrid w:val="0"/>
        <w:spacing w:before="50" w:line="360" w:lineRule="auto"/>
        <w:rPr>
          <w:rFonts w:ascii="宋体" w:hAnsi="宋体" w:cs="宋体"/>
          <w:szCs w:val="21"/>
        </w:rPr>
      </w:pPr>
    </w:p>
    <w:p w14:paraId="1838FCB8">
      <w:pPr>
        <w:adjustRightInd w:val="0"/>
        <w:snapToGrid w:val="0"/>
        <w:spacing w:before="50" w:line="360" w:lineRule="auto"/>
        <w:rPr>
          <w:rFonts w:ascii="宋体" w:hAnsi="宋体" w:cs="宋体"/>
          <w:szCs w:val="21"/>
        </w:rPr>
      </w:pPr>
    </w:p>
    <w:p w14:paraId="21F188B3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投标人名称（盖单位公章）：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40AFA858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 w:cs="微软雅黑"/>
          <w:kern w:val="0"/>
          <w:szCs w:val="21"/>
        </w:rPr>
        <w:t>法定代表人（单位负责人）</w:t>
      </w:r>
      <w:r>
        <w:rPr>
          <w:rFonts w:hint="eastAsia" w:ascii="宋体" w:hAnsi="宋体"/>
          <w:kern w:val="0"/>
          <w:szCs w:val="21"/>
        </w:rPr>
        <w:t>或其授权的代理人（签字或印章）：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15F440BA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日</w:t>
      </w:r>
    </w:p>
    <w:p w14:paraId="738557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158D"/>
    <w:rsid w:val="5357444A"/>
    <w:rsid w:val="5F8E2EF0"/>
    <w:rsid w:val="7C3A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2026-07-27T04:16:00Z</dcterms:created>
  <dc:creator>此电脑</dc:creator>
  <cp:lastModifiedBy>此电脑</cp:lastModifiedBy>
  <dcterms:modified xsi:type="dcterms:W3CDTF">2026-07-27T04:18:57Z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2DE44EAE709543CE904540F6EC5B2AA6_11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