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4D67A">
      <w:pPr>
        <w:pStyle w:val="4"/>
        <w:ind w:firstLine="480" w:firstLineChars="200"/>
        <w:rPr>
          <w:rStyle w:val="3"/>
          <w:rFonts w:hint="eastAsia" w:ascii="宋体" w:hAnsi="宋体" w:eastAsia="宋体" w:cs="宋体"/>
          <w:b w:val="0"/>
          <w:bCs w:val="0"/>
          <w:color w:val="auto"/>
          <w:kern w:val="0"/>
          <w:sz w:val="24"/>
          <w:szCs w:val="24"/>
          <w:highlight w:val="none"/>
        </w:rPr>
      </w:pPr>
      <w:r>
        <w:rPr>
          <w:rStyle w:val="3"/>
          <w:rFonts w:hint="eastAsia" w:ascii="宋体" w:hAnsi="宋体" w:eastAsia="宋体" w:cs="宋体"/>
          <w:b w:val="0"/>
          <w:bCs w:val="0"/>
          <w:color w:val="auto"/>
          <w:kern w:val="0"/>
          <w:sz w:val="24"/>
          <w:szCs w:val="24"/>
          <w:highlight w:val="none"/>
        </w:rPr>
        <w:t>根据《湖南省财政厅关于政府采购促进中小企业发展有关措施的通知》规定：符合法定条件的供应商凭《湖南省政府采购供应商资格承诺函》（格式见附件）参与政府采购活动，也可通过在金融机构办理电子增信取得对应信用星级参与政府采购活动和电子卖场交易，无需提供财务状况、缴纳税收和社会保障资金等资格证明材料。供应商非“企业”性质的，可不勾选企业规模</w:t>
      </w:r>
      <w:r>
        <w:rPr>
          <w:rStyle w:val="3"/>
          <w:rFonts w:ascii="宋体" w:hAnsi="宋体" w:eastAsia="宋体" w:cs="宋体"/>
          <w:b w:val="0"/>
          <w:bCs w:val="0"/>
          <w:color w:val="auto"/>
          <w:kern w:val="0"/>
          <w:sz w:val="24"/>
          <w:szCs w:val="24"/>
          <w:highlight w:val="none"/>
        </w:rPr>
        <w:t>。</w:t>
      </w:r>
    </w:p>
    <w:p w14:paraId="454DA127">
      <w:pPr>
        <w:pStyle w:val="4"/>
        <w:ind w:firstLine="480" w:firstLineChars="200"/>
        <w:rPr>
          <w:rStyle w:val="3"/>
          <w:rFonts w:hint="eastAsia" w:ascii="宋体" w:hAnsi="宋体" w:eastAsia="宋体" w:cs="宋体"/>
          <w:color w:val="auto"/>
          <w:kern w:val="0"/>
          <w:sz w:val="24"/>
          <w:szCs w:val="24"/>
          <w:highlight w:val="none"/>
        </w:rPr>
      </w:pPr>
    </w:p>
    <w:p w14:paraId="0A1CBE7E">
      <w:pPr>
        <w:pStyle w:val="5"/>
        <w:widowControl/>
        <w:spacing w:before="0" w:beforeAutospacing="0" w:after="0" w:afterAutospacing="0" w:line="560" w:lineRule="atLeast"/>
        <w:jc w:val="center"/>
        <w:rPr>
          <w:rStyle w:val="3"/>
          <w:rFonts w:hint="eastAsia" w:ascii="宋体" w:hAnsi="宋体" w:eastAsia="宋体" w:cs="宋体"/>
          <w:color w:val="auto"/>
          <w:sz w:val="36"/>
          <w:szCs w:val="36"/>
          <w:highlight w:val="none"/>
        </w:rPr>
      </w:pPr>
    </w:p>
    <w:p w14:paraId="33D16FF5">
      <w:pPr>
        <w:pStyle w:val="5"/>
        <w:widowControl/>
        <w:spacing w:before="0" w:beforeAutospacing="0" w:after="0" w:afterAutospacing="0" w:line="560" w:lineRule="atLeast"/>
        <w:jc w:val="center"/>
        <w:rPr>
          <w:rStyle w:val="3"/>
          <w:rFonts w:hint="eastAsia" w:ascii="宋体" w:hAnsi="宋体" w:eastAsia="宋体" w:cs="宋体"/>
          <w:color w:val="auto"/>
          <w:sz w:val="21"/>
          <w:szCs w:val="21"/>
          <w:highlight w:val="none"/>
        </w:rPr>
      </w:pPr>
      <w:bookmarkStart w:id="0" w:name="_GoBack"/>
      <w:r>
        <w:rPr>
          <w:rStyle w:val="3"/>
          <w:rFonts w:hint="eastAsia" w:ascii="宋体" w:hAnsi="宋体" w:eastAsia="宋体" w:cs="宋体"/>
          <w:color w:val="auto"/>
          <w:sz w:val="36"/>
          <w:szCs w:val="36"/>
          <w:highlight w:val="none"/>
        </w:rPr>
        <w:t>湖南省政府采购供应商资格承诺函</w:t>
      </w:r>
      <w:bookmarkEnd w:id="0"/>
    </w:p>
    <w:p w14:paraId="310A5D8A">
      <w:pPr>
        <w:pStyle w:val="5"/>
        <w:widowControl/>
        <w:spacing w:before="0" w:beforeAutospacing="0" w:after="0" w:afterAutospacing="0" w:line="560" w:lineRule="atLeast"/>
        <w:ind w:firstLine="640"/>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FA30E7F">
      <w:pPr>
        <w:pStyle w:val="5"/>
        <w:widowControl/>
        <w:spacing w:before="0" w:beforeAutospacing="0" w:after="0" w:afterAutospacing="0" w:line="560" w:lineRule="atLeast"/>
        <w:ind w:firstLine="640"/>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按照《政府采购促进中小企业发展管理办法》（财库〔2020〕46号），本公司企业规模为：大型□ 中型□ 小型□ 微型□</w:t>
      </w:r>
    </w:p>
    <w:p w14:paraId="367538A2">
      <w:pPr>
        <w:pStyle w:val="5"/>
        <w:widowControl/>
        <w:spacing w:before="0" w:beforeAutospacing="0" w:after="0" w:afterAutospacing="0" w:line="560" w:lineRule="atLeast"/>
        <w:ind w:firstLine="640"/>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□本公司自愿入驻湖南省政府采购电子卖场，遵守《湖南省政府采购电子卖场管理办法》（湘财购〔2019〕27号），如违反承诺，同意金融机构将增信保证划缴国库（非电子卖场采购活动项目不需勾选）。</w:t>
      </w:r>
    </w:p>
    <w:p w14:paraId="167EA95B">
      <w:pPr>
        <w:pStyle w:val="5"/>
        <w:widowControl/>
        <w:spacing w:before="0" w:beforeAutospacing="0" w:after="0" w:afterAutospacing="0" w:line="560" w:lineRule="atLeast"/>
        <w:rPr>
          <w:rStyle w:val="3"/>
          <w:rFonts w:hint="eastAsia" w:ascii="宋体" w:hAnsi="宋体" w:eastAsia="宋体" w:cs="宋体"/>
          <w:color w:val="auto"/>
          <w:szCs w:val="24"/>
          <w:highlight w:val="none"/>
        </w:rPr>
      </w:pPr>
    </w:p>
    <w:p w14:paraId="03CCEA9B">
      <w:pPr>
        <w:pStyle w:val="5"/>
        <w:widowControl/>
        <w:spacing w:before="0" w:beforeAutospacing="0" w:after="0" w:afterAutospacing="0" w:line="560" w:lineRule="atLeast"/>
        <w:ind w:firstLine="4480"/>
        <w:jc w:val="right"/>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公司（单位）名称（盖章）</w:t>
      </w:r>
    </w:p>
    <w:p w14:paraId="4E0D0F48">
      <w:pPr>
        <w:pStyle w:val="5"/>
        <w:widowControl/>
        <w:spacing w:before="0" w:beforeAutospacing="0" w:after="0" w:afterAutospacing="0" w:line="560" w:lineRule="atLeast"/>
        <w:ind w:firstLine="4800"/>
        <w:jc w:val="right"/>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  年   月   日   </w:t>
      </w:r>
    </w:p>
    <w:p w14:paraId="6BA8F104">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机构代码、注册登记机构、日期、有效期、注册资本、地址、经济行业、经济性质</w:t>
      </w:r>
    </w:p>
    <w:p w14:paraId="74BD6AF2">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法定代表人（负责人）姓名（签字）、身份证号、手机号：</w:t>
      </w:r>
    </w:p>
    <w:p w14:paraId="7DFACB3A">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授权代表人姓名（签字）、身份证号、手机号：</w:t>
      </w:r>
    </w:p>
    <w:p w14:paraId="63376B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66969"/>
    <w:rsid w:val="7CC6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0_0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
    <w:name w:val="普通(网站)_0_0"/>
    <w:unhideWhenUsed/>
    <w:qFormat/>
    <w:uiPriority w:val="99"/>
    <w:pPr>
      <w:widowControl w:val="0"/>
      <w:spacing w:before="100" w:beforeAutospacing="1" w:after="100" w:afterAutospacing="1"/>
    </w:pPr>
    <w:rPr>
      <w:rFonts w:ascii="Times New Roman"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2026-07-13T12:49:00Z</dcterms:created>
  <dc:creator>lmk</dc:creator>
  <cp:lastModifiedBy>lmk</cp:lastModifiedBy>
  <dcterms:modified xsi:type="dcterms:W3CDTF">2026-07-13T12:50:24Z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B80A788C6FF9485E886FCD6039F5EFFD_11</vt:lpwstr>
  </property>
  <property fmtid="{D5CDD505-2E9C-101B-9397-08002B2CF9AE}" pid="4" name="KSOTemplateDocerSaveRecord">
    <vt:lpwstr>eyJoZGlkIjoiYjcxN2YwOGM1N2NkZDc0YzAwNTM2ZGFlNmYwODlkMWMiLCJ1c2VySWQiOiIzMDY5MTQ2NjMifQ==</vt:lpwstr>
  </property>
</Properties>
</file>